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B3" w:rsidRPr="005409F2" w:rsidRDefault="00340AB3" w:rsidP="00340AB3">
      <w:pPr>
        <w:framePr w:w="3902" w:h="1081" w:hSpace="181" w:wrap="around" w:vAnchor="text" w:hAnchor="page" w:x="7219" w:y="765"/>
        <w:rPr>
          <w:rFonts w:ascii="Calibri" w:hAnsi="Calibri" w:cs="Arial"/>
        </w:rPr>
      </w:pPr>
      <w:r w:rsidRPr="008D76BA">
        <w:rPr>
          <w:rFonts w:ascii="Calibri" w:hAnsi="Calibri" w:cs="Arial"/>
        </w:rPr>
        <w:t xml:space="preserve">Λάρισα  </w:t>
      </w:r>
      <w:r>
        <w:rPr>
          <w:rFonts w:ascii="Calibri" w:hAnsi="Calibri" w:cs="Arial"/>
        </w:rPr>
        <w:tab/>
      </w:r>
      <w:r w:rsidR="00A46E60">
        <w:rPr>
          <w:rFonts w:ascii="Calibri" w:hAnsi="Calibri" w:cs="Arial"/>
        </w:rPr>
        <w:t>21/10</w:t>
      </w:r>
      <w:r w:rsidRPr="008D76BA">
        <w:rPr>
          <w:rFonts w:ascii="Calibri" w:hAnsi="Calibri" w:cs="Arial"/>
        </w:rPr>
        <w:t>/ 201</w:t>
      </w:r>
      <w:r w:rsidR="00A46E60">
        <w:rPr>
          <w:rFonts w:ascii="Calibri" w:hAnsi="Calibri" w:cs="Arial"/>
        </w:rPr>
        <w:t>9</w:t>
      </w:r>
    </w:p>
    <w:p w:rsidR="00340AB3" w:rsidRPr="001F60A3" w:rsidRDefault="00340AB3" w:rsidP="00340AB3">
      <w:pPr>
        <w:framePr w:w="3902" w:h="1081" w:hSpace="181" w:wrap="around" w:vAnchor="text" w:hAnchor="page" w:x="7219" w:y="765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 xml:space="preserve">Αρ. </w:t>
      </w:r>
      <w:proofErr w:type="spellStart"/>
      <w:r>
        <w:rPr>
          <w:rFonts w:ascii="Calibri" w:hAnsi="Calibri" w:cs="Arial"/>
        </w:rPr>
        <w:t>Πρ</w:t>
      </w:r>
      <w:proofErr w:type="spellEnd"/>
      <w:r>
        <w:rPr>
          <w:rFonts w:ascii="Calibri" w:hAnsi="Calibri" w:cs="Arial"/>
        </w:rPr>
        <w:t>.: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5A1E0D">
        <w:rPr>
          <w:rFonts w:ascii="Calibri" w:hAnsi="Calibri" w:cs="Arial"/>
        </w:rPr>
        <w:t>14447</w:t>
      </w:r>
    </w:p>
    <w:p w:rsidR="006F699C" w:rsidRDefault="00340AB3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  <w:r w:rsidRPr="00340AB3">
        <w:rPr>
          <w:rStyle w:val="qowt-font5-calibri"/>
          <w:rFonts w:ascii="Calibri" w:hAnsi="Calibri"/>
          <w:noProof/>
          <w:color w:val="000000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-238760</wp:posOffset>
            </wp:positionV>
            <wp:extent cx="481330" cy="484505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99C" w:rsidRDefault="001177C9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el-GR"/>
        </w:rPr>
        <w:pict>
          <v:rect id="_x0000_s1027" style="position:absolute;left:0;text-align:left;margin-left:-15.25pt;margin-top:1.85pt;width:280.9pt;height:128.35pt;z-index:251661312" stroked="f">
            <v:textbox style="mso-next-textbox:#_x0000_s1027;mso-direction-alt:auto">
              <w:txbxContent>
                <w:p w:rsidR="00340AB3" w:rsidRPr="001E1D95" w:rsidRDefault="00340AB3" w:rsidP="00340A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</w:rPr>
                  </w:pPr>
                  <w:r w:rsidRPr="001E1D95">
                    <w:rPr>
                      <w:rFonts w:ascii="Calibri" w:hAnsi="Calibri" w:cs="Arial"/>
                      <w:b/>
                    </w:rPr>
                    <w:t>ΕΛΛΗΝΙΚΗ ΔΗΜΟΚΡΑΤΙΑ</w:t>
                  </w:r>
                </w:p>
                <w:p w:rsidR="00340AB3" w:rsidRPr="001E1D95" w:rsidRDefault="00340AB3" w:rsidP="00340A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</w:rPr>
                  </w:pPr>
                  <w:r w:rsidRPr="001E1D95">
                    <w:rPr>
                      <w:rFonts w:ascii="Calibri" w:hAnsi="Calibri" w:cs="Arial"/>
                      <w:b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</w:rPr>
                    <w:t>ΠΑΙΔΕΙΑΣ</w:t>
                  </w:r>
                  <w:r w:rsidRPr="00441D00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</w:rPr>
                    <w:t>&amp; ΘΡΗΣΚΕΥΜΑΤΩΝ</w:t>
                  </w:r>
                </w:p>
                <w:p w:rsidR="00340AB3" w:rsidRPr="001E1D95" w:rsidRDefault="00340AB3" w:rsidP="00340A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</w:rPr>
                  </w:pPr>
                  <w:r w:rsidRPr="001E1D95">
                    <w:rPr>
                      <w:rFonts w:ascii="Calibri" w:hAnsi="Calibri" w:cs="Arial"/>
                      <w:b/>
                    </w:rPr>
                    <w:t>---</w:t>
                  </w:r>
                </w:p>
                <w:p w:rsidR="00340AB3" w:rsidRPr="001E1D95" w:rsidRDefault="00340AB3" w:rsidP="00340A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</w:rPr>
                  </w:pPr>
                  <w:r w:rsidRPr="001E1D95">
                    <w:rPr>
                      <w:rFonts w:ascii="Calibri" w:hAnsi="Calibri" w:cs="Arial"/>
                      <w:b/>
                    </w:rPr>
                    <w:t>ΠΕΡ/ΚΗ Δ/ΝΣΗ Π/ΘΜΙΑΣ &amp; Δ/ΘΜΙΑΣ ΕΚΠ/ΣΗΣ ΘΕΣΣΑΛΙΑΣ</w:t>
                  </w:r>
                </w:p>
                <w:p w:rsidR="00340AB3" w:rsidRPr="001E1D95" w:rsidRDefault="00340AB3" w:rsidP="00340A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</w:rPr>
                    <w:t xml:space="preserve">ΟΙΚΟΝΟΜΙΚΗΣ </w:t>
                  </w:r>
                  <w:r>
                    <w:rPr>
                      <w:rFonts w:ascii="Calibri" w:hAnsi="Calibri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</w:rPr>
                    <w:t>ΥΠΟΣΤΗΡΙΞΗΣ</w:t>
                  </w:r>
                </w:p>
                <w:p w:rsidR="00340AB3" w:rsidRPr="001E1D95" w:rsidRDefault="00340AB3" w:rsidP="00340A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</w:rPr>
                  </w:pPr>
                  <w:r w:rsidRPr="001E1D95">
                    <w:rPr>
                      <w:rFonts w:ascii="Calibri" w:hAnsi="Calibri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</w:rPr>
                    <w:t>ΥΠΟΘΕΣΕΩΝ</w:t>
                  </w:r>
                </w:p>
              </w:txbxContent>
            </v:textbox>
          </v:rect>
        </w:pict>
      </w:r>
    </w:p>
    <w:p w:rsidR="006F699C" w:rsidRDefault="006F699C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</w:p>
    <w:p w:rsidR="006F699C" w:rsidRDefault="006F699C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</w:p>
    <w:p w:rsidR="00340AB3" w:rsidRDefault="00340AB3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</w:p>
    <w:p w:rsidR="00340AB3" w:rsidRDefault="00340AB3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</w:p>
    <w:p w:rsidR="00340AB3" w:rsidRDefault="00340AB3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</w:p>
    <w:p w:rsidR="00340AB3" w:rsidRDefault="00340AB3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</w:p>
    <w:tbl>
      <w:tblPr>
        <w:tblpPr w:leftFromText="180" w:rightFromText="180" w:vertAnchor="text" w:horzAnchor="margin" w:tblpY="137"/>
        <w:tblW w:w="3969" w:type="dxa"/>
        <w:tblLook w:val="0000"/>
      </w:tblPr>
      <w:tblGrid>
        <w:gridCol w:w="1496"/>
        <w:gridCol w:w="2473"/>
      </w:tblGrid>
      <w:tr w:rsidR="00340AB3" w:rsidRPr="0005765D" w:rsidTr="00340AB3">
        <w:trPr>
          <w:trHeight w:val="274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B3" w:rsidRPr="008D76BA" w:rsidRDefault="00340AB3" w:rsidP="00340AB3">
            <w:pPr>
              <w:spacing w:after="0" w:line="240" w:lineRule="auto"/>
              <w:jc w:val="right"/>
              <w:rPr>
                <w:rFonts w:ascii="Calibri" w:hAnsi="Calibri" w:cs="Arial"/>
                <w:sz w:val="20"/>
              </w:rPr>
            </w:pPr>
            <w:proofErr w:type="spellStart"/>
            <w:r w:rsidRPr="008D76BA">
              <w:rPr>
                <w:rFonts w:ascii="Calibri" w:hAnsi="Calibri" w:cs="Arial"/>
                <w:sz w:val="20"/>
              </w:rPr>
              <w:t>Ταχ</w:t>
            </w:r>
            <w:proofErr w:type="spellEnd"/>
            <w:r w:rsidRPr="008D76BA">
              <w:rPr>
                <w:rFonts w:ascii="Calibri" w:hAnsi="Calibri" w:cs="Arial"/>
                <w:sz w:val="20"/>
              </w:rPr>
              <w:t>. Δ/</w:t>
            </w:r>
            <w:proofErr w:type="spellStart"/>
            <w:r w:rsidRPr="008D76BA">
              <w:rPr>
                <w:rFonts w:ascii="Calibri" w:hAnsi="Calibri" w:cs="Arial"/>
                <w:sz w:val="20"/>
              </w:rPr>
              <w:t>νση</w:t>
            </w:r>
            <w:proofErr w:type="spellEnd"/>
            <w:r w:rsidRPr="008D76BA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B3" w:rsidRPr="008D76BA" w:rsidRDefault="00340AB3" w:rsidP="00340AB3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proofErr w:type="spellStart"/>
            <w:r w:rsidRPr="008D76BA">
              <w:rPr>
                <w:rFonts w:ascii="Calibri" w:hAnsi="Calibri" w:cs="Arial"/>
                <w:sz w:val="20"/>
              </w:rPr>
              <w:t>Μανδηλαρά</w:t>
            </w:r>
            <w:proofErr w:type="spellEnd"/>
            <w:r w:rsidRPr="008D76BA">
              <w:rPr>
                <w:rFonts w:ascii="Calibri" w:hAnsi="Calibri" w:cs="Arial"/>
                <w:sz w:val="20"/>
              </w:rPr>
              <w:t xml:space="preserve"> 23</w:t>
            </w:r>
          </w:p>
        </w:tc>
      </w:tr>
      <w:tr w:rsidR="00340AB3" w:rsidRPr="0005765D" w:rsidTr="00340AB3">
        <w:trPr>
          <w:trHeight w:val="274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B3" w:rsidRPr="008D76BA" w:rsidRDefault="00340AB3" w:rsidP="00340AB3">
            <w:pPr>
              <w:spacing w:after="0" w:line="240" w:lineRule="auto"/>
              <w:jc w:val="right"/>
              <w:rPr>
                <w:rFonts w:ascii="Calibri" w:hAnsi="Calibri" w:cs="Arial"/>
                <w:sz w:val="20"/>
              </w:rPr>
            </w:pPr>
            <w:proofErr w:type="spellStart"/>
            <w:r w:rsidRPr="008D76BA">
              <w:rPr>
                <w:rFonts w:ascii="Calibri" w:hAnsi="Calibri" w:cs="Arial"/>
                <w:sz w:val="20"/>
              </w:rPr>
              <w:t>Ταχ</w:t>
            </w:r>
            <w:proofErr w:type="spellEnd"/>
            <w:r w:rsidRPr="008D76BA">
              <w:rPr>
                <w:rFonts w:ascii="Calibri" w:hAnsi="Calibri" w:cs="Arial"/>
                <w:sz w:val="20"/>
              </w:rPr>
              <w:t>. Κώδικας: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B3" w:rsidRPr="008D76BA" w:rsidRDefault="00340AB3" w:rsidP="00340AB3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8D76BA">
              <w:rPr>
                <w:rFonts w:ascii="Calibri" w:hAnsi="Calibri" w:cs="Arial"/>
                <w:sz w:val="20"/>
              </w:rPr>
              <w:t>41222 Λάρισα</w:t>
            </w:r>
          </w:p>
        </w:tc>
      </w:tr>
      <w:tr w:rsidR="00340AB3" w:rsidRPr="0005765D" w:rsidTr="00340AB3">
        <w:trPr>
          <w:trHeight w:val="274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B3" w:rsidRDefault="00340AB3" w:rsidP="00340AB3">
            <w:pPr>
              <w:spacing w:after="0" w:line="240" w:lineRule="auto"/>
              <w:jc w:val="right"/>
              <w:rPr>
                <w:rFonts w:ascii="Calibri" w:hAnsi="Calibri" w:cs="Arial"/>
                <w:sz w:val="20"/>
              </w:rPr>
            </w:pPr>
            <w:r w:rsidRPr="008D76BA">
              <w:rPr>
                <w:rFonts w:ascii="Calibri" w:hAnsi="Calibri" w:cs="Arial"/>
                <w:sz w:val="20"/>
              </w:rPr>
              <w:t>Πληροφορίες:</w:t>
            </w:r>
          </w:p>
          <w:p w:rsidR="00340AB3" w:rsidRPr="008D76BA" w:rsidRDefault="00340AB3" w:rsidP="00340AB3">
            <w:pPr>
              <w:spacing w:after="0"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B3" w:rsidRDefault="00340AB3" w:rsidP="00340AB3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Μ.  </w:t>
            </w:r>
            <w:proofErr w:type="spellStart"/>
            <w:r>
              <w:rPr>
                <w:rFonts w:ascii="Calibri" w:hAnsi="Calibri" w:cs="Arial"/>
                <w:sz w:val="20"/>
              </w:rPr>
              <w:t>Μαστορογιάννη</w:t>
            </w:r>
            <w:proofErr w:type="spellEnd"/>
          </w:p>
          <w:p w:rsidR="00340AB3" w:rsidRPr="008D76BA" w:rsidRDefault="005F18A5" w:rsidP="00340AB3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Χ. </w:t>
            </w:r>
            <w:proofErr w:type="spellStart"/>
            <w:r>
              <w:rPr>
                <w:rFonts w:ascii="Calibri" w:hAnsi="Calibri" w:cs="Arial"/>
                <w:sz w:val="20"/>
              </w:rPr>
              <w:t>Πρασσάς</w:t>
            </w:r>
            <w:proofErr w:type="spellEnd"/>
          </w:p>
        </w:tc>
      </w:tr>
      <w:tr w:rsidR="00340AB3" w:rsidRPr="0005765D" w:rsidTr="00340AB3">
        <w:trPr>
          <w:trHeight w:val="274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B3" w:rsidRPr="008D76BA" w:rsidRDefault="00340AB3" w:rsidP="00340AB3">
            <w:pPr>
              <w:spacing w:after="0" w:line="240" w:lineRule="auto"/>
              <w:jc w:val="right"/>
              <w:rPr>
                <w:rFonts w:ascii="Calibri" w:hAnsi="Calibri" w:cs="Arial"/>
                <w:sz w:val="20"/>
              </w:rPr>
            </w:pPr>
            <w:r w:rsidRPr="008D76BA">
              <w:rPr>
                <w:rFonts w:ascii="Calibri" w:hAnsi="Calibri" w:cs="Arial"/>
                <w:sz w:val="20"/>
              </w:rPr>
              <w:t>Τηλέφωνο: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B3" w:rsidRPr="00ED45FC" w:rsidRDefault="00340AB3" w:rsidP="005F18A5">
            <w:pPr>
              <w:spacing w:after="0" w:line="240" w:lineRule="auto"/>
              <w:rPr>
                <w:rFonts w:ascii="Calibri" w:hAnsi="Calibri" w:cs="Arial"/>
                <w:sz w:val="20"/>
                <w:lang w:val="en-US"/>
              </w:rPr>
            </w:pPr>
            <w:r w:rsidRPr="008D76BA">
              <w:rPr>
                <w:rFonts w:ascii="Calibri" w:hAnsi="Calibri" w:cs="Arial"/>
                <w:sz w:val="20"/>
              </w:rPr>
              <w:t>2410 5392</w:t>
            </w:r>
            <w:r w:rsidR="005F18A5">
              <w:rPr>
                <w:rFonts w:ascii="Calibri" w:hAnsi="Calibri" w:cs="Arial"/>
                <w:sz w:val="20"/>
              </w:rPr>
              <w:t>12 - 226</w:t>
            </w:r>
          </w:p>
        </w:tc>
      </w:tr>
      <w:tr w:rsidR="00340AB3" w:rsidRPr="0005765D" w:rsidTr="00340AB3">
        <w:trPr>
          <w:trHeight w:val="274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B3" w:rsidRDefault="00340AB3" w:rsidP="00340AB3">
            <w:pPr>
              <w:spacing w:after="0" w:line="240" w:lineRule="auto"/>
              <w:jc w:val="right"/>
              <w:rPr>
                <w:rFonts w:ascii="Calibri" w:hAnsi="Calibri" w:cs="Arial"/>
                <w:sz w:val="20"/>
              </w:rPr>
            </w:pPr>
            <w:proofErr w:type="spellStart"/>
            <w:r w:rsidRPr="008D76BA">
              <w:rPr>
                <w:rFonts w:ascii="Calibri" w:hAnsi="Calibri" w:cs="Arial"/>
                <w:sz w:val="20"/>
              </w:rPr>
              <w:t>Fax</w:t>
            </w:r>
            <w:proofErr w:type="spellEnd"/>
            <w:r>
              <w:rPr>
                <w:rFonts w:ascii="Calibri" w:hAnsi="Calibri" w:cs="Arial"/>
                <w:sz w:val="20"/>
                <w:lang w:val="en-US"/>
              </w:rPr>
              <w:t>:</w:t>
            </w:r>
            <w:r w:rsidRPr="008D76BA">
              <w:rPr>
                <w:rFonts w:ascii="Calibri" w:hAnsi="Calibri" w:cs="Arial"/>
                <w:sz w:val="20"/>
              </w:rPr>
              <w:t xml:space="preserve"> </w:t>
            </w:r>
          </w:p>
          <w:p w:rsidR="00340AB3" w:rsidRPr="008D76BA" w:rsidRDefault="00340AB3" w:rsidP="00340AB3">
            <w:pPr>
              <w:spacing w:after="0" w:line="240" w:lineRule="auto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e-mail</w:t>
            </w:r>
            <w:r w:rsidRPr="008D76BA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B3" w:rsidRPr="00ED45FC" w:rsidRDefault="00340AB3" w:rsidP="00340AB3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8D76BA">
              <w:rPr>
                <w:rFonts w:ascii="Calibri" w:hAnsi="Calibri" w:cs="Arial"/>
                <w:sz w:val="20"/>
              </w:rPr>
              <w:t>2410 53</w:t>
            </w:r>
            <w:r>
              <w:rPr>
                <w:rFonts w:ascii="Calibri" w:hAnsi="Calibri" w:cs="Arial"/>
                <w:sz w:val="20"/>
              </w:rPr>
              <w:t>9219</w:t>
            </w:r>
          </w:p>
          <w:p w:rsidR="00340AB3" w:rsidRPr="00ED45FC" w:rsidRDefault="00340AB3" w:rsidP="00340AB3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mail</w:t>
            </w:r>
            <w:r w:rsidRPr="00ED45FC">
              <w:rPr>
                <w:rFonts w:ascii="Calibri" w:hAnsi="Calibri" w:cs="Arial"/>
                <w:sz w:val="20"/>
              </w:rPr>
              <w:t>@</w:t>
            </w:r>
            <w:proofErr w:type="spellStart"/>
            <w:r>
              <w:rPr>
                <w:rFonts w:ascii="Calibri" w:hAnsi="Calibri" w:cs="Arial"/>
                <w:sz w:val="20"/>
                <w:lang w:val="en-US"/>
              </w:rPr>
              <w:t>thess</w:t>
            </w:r>
            <w:proofErr w:type="spellEnd"/>
            <w:r w:rsidRPr="00ED45FC">
              <w:rPr>
                <w:rFonts w:ascii="Calibri" w:hAnsi="Calibri" w:cs="Arial"/>
                <w:sz w:val="20"/>
              </w:rPr>
              <w:t>.</w:t>
            </w:r>
            <w:proofErr w:type="spellStart"/>
            <w:r>
              <w:rPr>
                <w:rFonts w:ascii="Calibri" w:hAnsi="Calibri" w:cs="Arial"/>
                <w:sz w:val="20"/>
                <w:lang w:val="en-US"/>
              </w:rPr>
              <w:t>pde</w:t>
            </w:r>
            <w:proofErr w:type="spellEnd"/>
            <w:r w:rsidRPr="00ED45FC">
              <w:rPr>
                <w:rFonts w:ascii="Calibri" w:hAnsi="Calibri" w:cs="Arial"/>
                <w:sz w:val="20"/>
              </w:rPr>
              <w:t>.</w:t>
            </w:r>
            <w:proofErr w:type="spellStart"/>
            <w:r>
              <w:rPr>
                <w:rFonts w:ascii="Calibri" w:hAnsi="Calibri" w:cs="Arial"/>
                <w:sz w:val="20"/>
                <w:lang w:val="en-US"/>
              </w:rPr>
              <w:t>sch</w:t>
            </w:r>
            <w:proofErr w:type="spellEnd"/>
            <w:r w:rsidRPr="00ED45FC">
              <w:rPr>
                <w:rFonts w:ascii="Calibri" w:hAnsi="Calibri" w:cs="Arial"/>
                <w:sz w:val="20"/>
              </w:rPr>
              <w:t>.</w:t>
            </w:r>
            <w:proofErr w:type="spellStart"/>
            <w:r>
              <w:rPr>
                <w:rFonts w:ascii="Calibri" w:hAnsi="Calibri" w:cs="Arial"/>
                <w:sz w:val="20"/>
                <w:lang w:val="en-US"/>
              </w:rPr>
              <w:t>gr</w:t>
            </w:r>
            <w:proofErr w:type="spellEnd"/>
          </w:p>
        </w:tc>
      </w:tr>
    </w:tbl>
    <w:p w:rsidR="00340AB3" w:rsidRDefault="001177C9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  <w:r w:rsidRPr="001177C9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1.45pt;margin-top:4.1pt;width:165.25pt;height:48.5pt;z-index:251665408;mso-width-percent:400;mso-position-horizontal-relative:text;mso-position-vertical-relative:text;mso-width-percent:400;mso-width-relative:margin;mso-height-relative:margin">
            <v:textbox>
              <w:txbxContent>
                <w:p w:rsidR="00A46E60" w:rsidRPr="00A46E60" w:rsidRDefault="00A46E60" w:rsidP="00A46E60">
                  <w:pPr>
                    <w:jc w:val="center"/>
                    <w:rPr>
                      <w:b/>
                    </w:rPr>
                  </w:pPr>
                  <w:r w:rsidRPr="00A46E60">
                    <w:rPr>
                      <w:b/>
                    </w:rPr>
                    <w:t>Πρόσκληση για Οικονομική Προσφορά</w:t>
                  </w:r>
                </w:p>
              </w:txbxContent>
            </v:textbox>
          </v:shape>
        </w:pict>
      </w:r>
    </w:p>
    <w:p w:rsidR="00340AB3" w:rsidRDefault="00340AB3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</w:p>
    <w:p w:rsidR="00340AB3" w:rsidRDefault="00340AB3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</w:p>
    <w:p w:rsidR="00340AB3" w:rsidRDefault="00340AB3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</w:p>
    <w:p w:rsidR="00340AB3" w:rsidRDefault="00340AB3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</w:p>
    <w:p w:rsidR="00340AB3" w:rsidRDefault="00340AB3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</w:p>
    <w:p w:rsidR="00340AB3" w:rsidRPr="00AF11C6" w:rsidRDefault="00340AB3" w:rsidP="00340AB3">
      <w:pPr>
        <w:ind w:left="993" w:hanging="993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 :</w:t>
      </w:r>
      <w:r>
        <w:rPr>
          <w:rFonts w:ascii="Calibri" w:hAnsi="Calibri" w:cs="Arial"/>
          <w:b/>
        </w:rPr>
        <w:tab/>
      </w:r>
      <w:r w:rsidRPr="008D76BA">
        <w:rPr>
          <w:rFonts w:ascii="Calibri" w:hAnsi="Calibri" w:cs="Arial"/>
          <w:b/>
        </w:rPr>
        <w:t>«</w:t>
      </w:r>
      <w:r>
        <w:rPr>
          <w:rFonts w:ascii="Calibri" w:hAnsi="Calibri" w:cs="Arial"/>
          <w:b/>
        </w:rPr>
        <w:t xml:space="preserve">Πρώτη Πρόσκληση για </w:t>
      </w:r>
      <w:r w:rsidR="00A46E60">
        <w:rPr>
          <w:rFonts w:ascii="Calibri" w:hAnsi="Calibri" w:cs="Arial"/>
          <w:b/>
        </w:rPr>
        <w:t xml:space="preserve">κατάθεση Τεχνικής και </w:t>
      </w:r>
      <w:r w:rsidRPr="008D76BA">
        <w:rPr>
          <w:rFonts w:ascii="Calibri" w:hAnsi="Calibri" w:cs="Arial"/>
          <w:b/>
        </w:rPr>
        <w:t>Οικονομικ</w:t>
      </w:r>
      <w:r>
        <w:rPr>
          <w:rFonts w:ascii="Calibri" w:hAnsi="Calibri" w:cs="Arial"/>
          <w:b/>
        </w:rPr>
        <w:t>ή</w:t>
      </w:r>
      <w:r w:rsidR="00A46E60">
        <w:rPr>
          <w:rFonts w:ascii="Calibri" w:hAnsi="Calibri" w:cs="Arial"/>
          <w:b/>
        </w:rPr>
        <w:t>ς</w:t>
      </w:r>
      <w:r>
        <w:rPr>
          <w:rFonts w:ascii="Calibri" w:hAnsi="Calibri" w:cs="Arial"/>
          <w:b/>
        </w:rPr>
        <w:t xml:space="preserve"> Π</w:t>
      </w:r>
      <w:r w:rsidRPr="008D76BA">
        <w:rPr>
          <w:rFonts w:ascii="Calibri" w:hAnsi="Calibri" w:cs="Arial"/>
          <w:b/>
        </w:rPr>
        <w:t>ροσφορά</w:t>
      </w:r>
      <w:r w:rsidR="00A46E60">
        <w:rPr>
          <w:rFonts w:ascii="Calibri" w:hAnsi="Calibri" w:cs="Arial"/>
          <w:b/>
        </w:rPr>
        <w:t>ς</w:t>
      </w:r>
      <w:r>
        <w:rPr>
          <w:rFonts w:ascii="Calibri" w:hAnsi="Calibri" w:cs="Arial"/>
          <w:b/>
        </w:rPr>
        <w:t xml:space="preserve"> Π</w:t>
      </w:r>
      <w:r w:rsidRPr="008D76BA">
        <w:rPr>
          <w:rFonts w:ascii="Calibri" w:hAnsi="Calibri" w:cs="Arial"/>
          <w:b/>
        </w:rPr>
        <w:t>ρομήθειας</w:t>
      </w:r>
      <w:r w:rsidRPr="00D25F58">
        <w:rPr>
          <w:rFonts w:ascii="Calibri" w:hAnsi="Calibri" w:cs="Arial"/>
          <w:b/>
        </w:rPr>
        <w:t xml:space="preserve"> </w:t>
      </w:r>
      <w:r w:rsidR="00A46E60">
        <w:rPr>
          <w:rFonts w:ascii="Calibri" w:hAnsi="Calibri" w:cs="Arial"/>
          <w:b/>
        </w:rPr>
        <w:t>τ</w:t>
      </w:r>
      <w:r>
        <w:rPr>
          <w:rFonts w:ascii="Calibri" w:hAnsi="Calibri" w:cs="Arial"/>
          <w:b/>
        </w:rPr>
        <w:t>ηλεφωνικού κέντρου»</w:t>
      </w:r>
    </w:p>
    <w:p w:rsidR="0002176F" w:rsidRDefault="001F22AE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  <w:r w:rsidRPr="008B69D4">
        <w:rPr>
          <w:rStyle w:val="qowt-font5-calibri"/>
          <w:rFonts w:ascii="Calibri" w:hAnsi="Calibri"/>
          <w:color w:val="000000"/>
        </w:rPr>
        <w:t>Σας προσκαλούμε, σύμφωνα με τις διατάξεις 4412/2016 (ΦΕΚ 147 Α’), να μας ενημερώσετε μέσω οικονομικής προσφοράς για</w:t>
      </w:r>
      <w:r w:rsidR="0002176F" w:rsidRPr="008B69D4">
        <w:rPr>
          <w:rStyle w:val="qowt-font5-calibri"/>
          <w:rFonts w:ascii="Calibri" w:hAnsi="Calibri"/>
          <w:color w:val="000000"/>
        </w:rPr>
        <w:t>:</w:t>
      </w:r>
      <w:r>
        <w:rPr>
          <w:rStyle w:val="qowt-font5-calibri"/>
          <w:rFonts w:ascii="Calibri" w:hAnsi="Calibri"/>
          <w:color w:val="000000"/>
        </w:rPr>
        <w:t xml:space="preserve"> </w:t>
      </w:r>
    </w:p>
    <w:p w:rsidR="0002176F" w:rsidRDefault="001F22AE" w:rsidP="00F1537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qowt-font5-calibri"/>
          <w:rFonts w:ascii="Calibri" w:hAnsi="Calibri"/>
          <w:color w:val="000000"/>
        </w:rPr>
      </w:pPr>
      <w:r w:rsidRPr="0002176F">
        <w:rPr>
          <w:rStyle w:val="qowt-font5-calibri"/>
          <w:rFonts w:ascii="Calibri" w:hAnsi="Calibri"/>
          <w:color w:val="000000"/>
        </w:rPr>
        <w:t>τη</w:t>
      </w:r>
      <w:r w:rsidR="00737AE2" w:rsidRPr="0002176F">
        <w:rPr>
          <w:rStyle w:val="qowt-font5-calibri"/>
          <w:rFonts w:ascii="Calibri" w:hAnsi="Calibri"/>
          <w:color w:val="000000"/>
        </w:rPr>
        <w:t>ν</w:t>
      </w:r>
      <w:r w:rsidRPr="0002176F">
        <w:rPr>
          <w:rStyle w:val="qowt-font5-calibri"/>
          <w:rFonts w:ascii="Calibri" w:hAnsi="Calibri"/>
          <w:color w:val="000000"/>
        </w:rPr>
        <w:t xml:space="preserve"> 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 xml:space="preserve">προμήθεια </w:t>
      </w:r>
      <w:r w:rsidR="0002176F" w:rsidRPr="002E5D53">
        <w:rPr>
          <w:rStyle w:val="qowt-font5-calibri"/>
          <w:rFonts w:ascii="Calibri" w:hAnsi="Calibri" w:cs="Times New Roman"/>
          <w:color w:val="000000"/>
        </w:rPr>
        <w:t>και εγκατάσταση</w:t>
      </w:r>
      <w:r w:rsidR="0002176F">
        <w:rPr>
          <w:rStyle w:val="qowt-font5-calibri"/>
          <w:rFonts w:ascii="Calibri" w:hAnsi="Calibri" w:cs="Times New Roman"/>
          <w:color w:val="000000"/>
        </w:rPr>
        <w:t xml:space="preserve"> 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>IP τηλεφωνικού κέντρου με δυνατότητα υποστήριξης</w:t>
      </w:r>
      <w:r w:rsidR="00737AE2" w:rsidRPr="0002176F">
        <w:rPr>
          <w:rStyle w:val="qowt-font5-calibri"/>
          <w:rFonts w:ascii="Calibri" w:hAnsi="Calibri"/>
          <w:color w:val="000000"/>
        </w:rPr>
        <w:t xml:space="preserve"> 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>αναλογικών συσκευών, καθώς και του συνοδευτικού εξοπλισμού</w:t>
      </w:r>
      <w:r w:rsidR="00606EBF" w:rsidRPr="0002176F">
        <w:rPr>
          <w:rStyle w:val="qowt-font5-calibri"/>
          <w:rFonts w:ascii="Calibri" w:hAnsi="Calibri"/>
          <w:color w:val="000000"/>
        </w:rPr>
        <w:t xml:space="preserve"> και </w:t>
      </w:r>
      <w:r w:rsidR="0002176F">
        <w:rPr>
          <w:rStyle w:val="qowt-font5-calibri"/>
          <w:rFonts w:ascii="Calibri" w:hAnsi="Calibri"/>
          <w:color w:val="000000"/>
        </w:rPr>
        <w:t xml:space="preserve">των </w:t>
      </w:r>
      <w:r w:rsidR="00606EBF" w:rsidRPr="0002176F">
        <w:rPr>
          <w:rStyle w:val="qowt-font5-calibri"/>
          <w:rFonts w:ascii="Calibri" w:hAnsi="Calibri"/>
          <w:color w:val="000000"/>
        </w:rPr>
        <w:t>δικτύων</w:t>
      </w:r>
      <w:r w:rsidR="00274C18" w:rsidRPr="0002176F">
        <w:rPr>
          <w:rStyle w:val="qowt-font5-calibri"/>
          <w:rFonts w:ascii="Calibri" w:hAnsi="Calibri"/>
          <w:color w:val="000000"/>
        </w:rPr>
        <w:t xml:space="preserve"> φωνής</w:t>
      </w:r>
      <w:r w:rsidR="000904AA" w:rsidRPr="0002176F">
        <w:rPr>
          <w:rStyle w:val="qowt-font5-calibri"/>
          <w:rFonts w:ascii="Calibri" w:hAnsi="Calibri"/>
          <w:color w:val="000000"/>
        </w:rPr>
        <w:t>/δεδομένων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>, στ</w:t>
      </w:r>
      <w:r w:rsidR="00737AE2" w:rsidRPr="0002176F">
        <w:rPr>
          <w:rStyle w:val="qowt-font5-calibri"/>
          <w:rFonts w:ascii="Calibri" w:hAnsi="Calibri"/>
          <w:color w:val="000000"/>
        </w:rPr>
        <w:t>ην έδρα της ΠΔΕ Θεσσαλίας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>, με τη χρήση των υπαρχουσών</w:t>
      </w:r>
      <w:r w:rsidR="00737AE2" w:rsidRPr="0002176F">
        <w:rPr>
          <w:rStyle w:val="qowt-font5-calibri"/>
          <w:rFonts w:ascii="Calibri" w:hAnsi="Calibri"/>
          <w:color w:val="000000"/>
        </w:rPr>
        <w:t xml:space="preserve"> 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>τηλεφωνικών συσκευών των χρηστών,</w:t>
      </w:r>
      <w:r w:rsidR="00737AE2" w:rsidRPr="0002176F">
        <w:rPr>
          <w:rStyle w:val="qowt-font5-calibri"/>
          <w:rFonts w:ascii="Calibri" w:hAnsi="Calibri"/>
          <w:color w:val="000000"/>
        </w:rPr>
        <w:t xml:space="preserve"> </w:t>
      </w:r>
    </w:p>
    <w:p w:rsidR="0002176F" w:rsidRDefault="00B31262" w:rsidP="00F1537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qowt-font5-calibri"/>
          <w:rFonts w:ascii="Calibri" w:hAnsi="Calibri"/>
          <w:color w:val="000000"/>
        </w:rPr>
      </w:pPr>
      <w:r w:rsidRPr="0002176F">
        <w:rPr>
          <w:rStyle w:val="qowt-font5-calibri"/>
          <w:rFonts w:ascii="Calibri" w:hAnsi="Calibri" w:cs="Times New Roman"/>
          <w:color w:val="000000"/>
        </w:rPr>
        <w:t>τ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>η</w:t>
      </w:r>
      <w:r w:rsidRPr="0002176F">
        <w:rPr>
          <w:rStyle w:val="qowt-font5-calibri"/>
          <w:rFonts w:ascii="Calibri" w:hAnsi="Calibri" w:cs="Times New Roman"/>
          <w:color w:val="000000"/>
        </w:rPr>
        <w:t>ν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 xml:space="preserve"> προμήθεια </w:t>
      </w:r>
      <w:r w:rsidR="00737AE2" w:rsidRPr="0002176F">
        <w:rPr>
          <w:rStyle w:val="qowt-font5-calibri"/>
          <w:rFonts w:ascii="Calibri" w:hAnsi="Calibri"/>
          <w:color w:val="000000"/>
        </w:rPr>
        <w:t>δύο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 xml:space="preserve"> </w:t>
      </w:r>
      <w:r w:rsidR="00B951A2" w:rsidRPr="0002176F">
        <w:rPr>
          <w:rStyle w:val="qowt-font5-calibri"/>
          <w:rFonts w:ascii="Calibri" w:hAnsi="Calibri"/>
          <w:color w:val="000000"/>
        </w:rPr>
        <w:t xml:space="preserve">(2) 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>ψηφιακ</w:t>
      </w:r>
      <w:r w:rsidR="00737AE2" w:rsidRPr="0002176F">
        <w:rPr>
          <w:rStyle w:val="qowt-font5-calibri"/>
          <w:rFonts w:ascii="Calibri" w:hAnsi="Calibri"/>
          <w:color w:val="000000"/>
        </w:rPr>
        <w:t>ών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 xml:space="preserve"> τηλεφωνικ</w:t>
      </w:r>
      <w:r w:rsidR="00737AE2" w:rsidRPr="0002176F">
        <w:rPr>
          <w:rStyle w:val="qowt-font5-calibri"/>
          <w:rFonts w:ascii="Calibri" w:hAnsi="Calibri"/>
          <w:color w:val="000000"/>
        </w:rPr>
        <w:t>ών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 xml:space="preserve"> συσκευ</w:t>
      </w:r>
      <w:r w:rsidR="00737AE2" w:rsidRPr="0002176F">
        <w:rPr>
          <w:rStyle w:val="qowt-font5-calibri"/>
          <w:rFonts w:ascii="Calibri" w:hAnsi="Calibri"/>
          <w:color w:val="000000"/>
        </w:rPr>
        <w:t>ών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 xml:space="preserve"> προγραμματισμού τηλ</w:t>
      </w:r>
      <w:r w:rsidR="00737AE2" w:rsidRPr="0002176F">
        <w:rPr>
          <w:rStyle w:val="qowt-font5-calibri"/>
          <w:rFonts w:ascii="Calibri" w:hAnsi="Calibri"/>
          <w:color w:val="000000"/>
        </w:rPr>
        <w:t xml:space="preserve">εφωνικού 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>κέντρου</w:t>
      </w:r>
      <w:r w:rsidR="00737AE2" w:rsidRPr="0002176F">
        <w:rPr>
          <w:rStyle w:val="qowt-font5-calibri"/>
          <w:rFonts w:ascii="Calibri" w:hAnsi="Calibri"/>
          <w:color w:val="000000"/>
        </w:rPr>
        <w:t>,</w:t>
      </w:r>
      <w:r w:rsidR="003D45F6" w:rsidRPr="0002176F">
        <w:rPr>
          <w:rStyle w:val="qowt-font5-calibri"/>
          <w:rFonts w:ascii="Calibri" w:hAnsi="Calibri"/>
          <w:color w:val="000000"/>
        </w:rPr>
        <w:t xml:space="preserve"> του ίδιου κατασκευαστή</w:t>
      </w:r>
      <w:r w:rsidR="003D45F6" w:rsidRPr="0002176F">
        <w:rPr>
          <w:rStyle w:val="qowt-font5-calibri"/>
          <w:rFonts w:ascii="Calibri" w:hAnsi="Calibri" w:cs="Times New Roman"/>
          <w:color w:val="000000"/>
        </w:rPr>
        <w:t xml:space="preserve"> με το</w:t>
      </w:r>
      <w:r w:rsidR="003D45F6" w:rsidRPr="0002176F">
        <w:rPr>
          <w:rStyle w:val="qowt-font5-calibri"/>
          <w:rFonts w:ascii="Calibri" w:hAnsi="Calibri"/>
          <w:color w:val="000000"/>
        </w:rPr>
        <w:t xml:space="preserve"> </w:t>
      </w:r>
      <w:r w:rsidR="003D45F6" w:rsidRPr="0002176F">
        <w:rPr>
          <w:rStyle w:val="qowt-font5-calibri"/>
          <w:rFonts w:ascii="Calibri" w:hAnsi="Calibri" w:cs="Times New Roman"/>
          <w:color w:val="000000"/>
        </w:rPr>
        <w:t>τηλ</w:t>
      </w:r>
      <w:r w:rsidR="003D45F6" w:rsidRPr="0002176F">
        <w:rPr>
          <w:rStyle w:val="qowt-font5-calibri"/>
          <w:rFonts w:ascii="Calibri" w:hAnsi="Calibri"/>
          <w:color w:val="000000"/>
        </w:rPr>
        <w:t>εφωνικό</w:t>
      </w:r>
      <w:r w:rsidR="003D45F6" w:rsidRPr="0002176F">
        <w:rPr>
          <w:rStyle w:val="qowt-font5-calibri"/>
          <w:rFonts w:ascii="Calibri" w:hAnsi="Calibri" w:cs="Times New Roman"/>
          <w:color w:val="000000"/>
        </w:rPr>
        <w:t xml:space="preserve"> </w:t>
      </w:r>
      <w:r w:rsidR="00132419">
        <w:rPr>
          <w:rStyle w:val="qowt-font5-calibri"/>
          <w:rFonts w:ascii="Calibri" w:hAnsi="Calibri" w:cs="Times New Roman"/>
          <w:color w:val="000000"/>
        </w:rPr>
        <w:t>κ</w:t>
      </w:r>
      <w:r w:rsidR="003D45F6" w:rsidRPr="0002176F">
        <w:rPr>
          <w:rStyle w:val="qowt-font5-calibri"/>
          <w:rFonts w:ascii="Calibri" w:hAnsi="Calibri" w:cs="Times New Roman"/>
          <w:color w:val="000000"/>
        </w:rPr>
        <w:t>έντρο</w:t>
      </w:r>
      <w:r w:rsidR="00737AE2" w:rsidRPr="0002176F">
        <w:rPr>
          <w:rStyle w:val="qowt-font5-calibri"/>
          <w:rFonts w:ascii="Calibri" w:hAnsi="Calibri"/>
          <w:color w:val="000000"/>
        </w:rPr>
        <w:t xml:space="preserve"> </w:t>
      </w:r>
    </w:p>
    <w:p w:rsidR="0002176F" w:rsidRDefault="002B66F9" w:rsidP="00F1537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qowt-font5-calibri"/>
          <w:rFonts w:ascii="Calibri" w:hAnsi="Calibri"/>
          <w:color w:val="000000"/>
        </w:rPr>
      </w:pPr>
      <w:r w:rsidRPr="0002176F">
        <w:rPr>
          <w:rStyle w:val="qowt-font5-calibri"/>
          <w:rFonts w:ascii="Calibri" w:hAnsi="Calibri"/>
          <w:color w:val="000000"/>
        </w:rPr>
        <w:t>τ</w:t>
      </w:r>
      <w:r w:rsidR="00B951A2" w:rsidRPr="0002176F">
        <w:rPr>
          <w:rStyle w:val="qowt-font5-calibri"/>
          <w:rFonts w:ascii="Calibri" w:hAnsi="Calibri" w:cs="Times New Roman"/>
          <w:color w:val="000000"/>
        </w:rPr>
        <w:t>η</w:t>
      </w:r>
      <w:r w:rsidRPr="0002176F">
        <w:rPr>
          <w:rStyle w:val="qowt-font5-calibri"/>
          <w:rFonts w:ascii="Calibri" w:hAnsi="Calibri" w:cs="Times New Roman"/>
          <w:color w:val="000000"/>
        </w:rPr>
        <w:t>ν</w:t>
      </w:r>
      <w:r w:rsidR="00B951A2" w:rsidRPr="0002176F">
        <w:rPr>
          <w:rStyle w:val="qowt-font5-calibri"/>
          <w:rFonts w:ascii="Calibri" w:hAnsi="Calibri" w:cs="Times New Roman"/>
          <w:color w:val="000000"/>
        </w:rPr>
        <w:t xml:space="preserve"> προμήθεια</w:t>
      </w:r>
      <w:r w:rsidR="00B951A2" w:rsidRPr="0002176F">
        <w:rPr>
          <w:rStyle w:val="qowt-font5-calibri"/>
          <w:rFonts w:ascii="Calibri" w:hAnsi="Calibri"/>
          <w:color w:val="000000"/>
        </w:rPr>
        <w:t xml:space="preserve"> δύο (</w:t>
      </w:r>
      <w:r w:rsidR="00737AE2" w:rsidRPr="0002176F">
        <w:rPr>
          <w:rStyle w:val="qowt-font5-calibri"/>
          <w:rFonts w:ascii="Calibri" w:hAnsi="Calibri"/>
          <w:color w:val="000000"/>
        </w:rPr>
        <w:t>2</w:t>
      </w:r>
      <w:r w:rsidR="00B951A2" w:rsidRPr="0002176F">
        <w:rPr>
          <w:rStyle w:val="qowt-font5-calibri"/>
          <w:rFonts w:ascii="Calibri" w:hAnsi="Calibri"/>
          <w:color w:val="000000"/>
        </w:rPr>
        <w:t>)</w:t>
      </w:r>
      <w:r w:rsidR="00737AE2" w:rsidRPr="0002176F">
        <w:rPr>
          <w:rStyle w:val="qowt-font5-calibri"/>
          <w:rFonts w:ascii="Calibri" w:hAnsi="Calibri"/>
          <w:color w:val="000000"/>
        </w:rPr>
        <w:t xml:space="preserve"> ασύρματ</w:t>
      </w:r>
      <w:r w:rsidR="00E07AA0" w:rsidRPr="0002176F">
        <w:rPr>
          <w:rStyle w:val="qowt-font5-calibri"/>
          <w:rFonts w:ascii="Calibri" w:hAnsi="Calibri"/>
          <w:color w:val="000000"/>
        </w:rPr>
        <w:t>ων</w:t>
      </w:r>
      <w:r w:rsidR="00737AE2" w:rsidRPr="0002176F">
        <w:rPr>
          <w:rStyle w:val="qowt-font5-calibri"/>
          <w:rFonts w:ascii="Calibri" w:hAnsi="Calibri"/>
          <w:color w:val="000000"/>
        </w:rPr>
        <w:t xml:space="preserve"> συσκευ</w:t>
      </w:r>
      <w:r w:rsidR="00E07AA0" w:rsidRPr="0002176F">
        <w:rPr>
          <w:rStyle w:val="qowt-font5-calibri"/>
          <w:rFonts w:ascii="Calibri" w:hAnsi="Calibri"/>
          <w:color w:val="000000"/>
        </w:rPr>
        <w:t>ών</w:t>
      </w:r>
      <w:r w:rsidR="00737AE2" w:rsidRPr="0002176F">
        <w:rPr>
          <w:rStyle w:val="qowt-font5-calibri"/>
          <w:rFonts w:ascii="Calibri" w:hAnsi="Calibri"/>
          <w:color w:val="000000"/>
        </w:rPr>
        <w:t xml:space="preserve"> του ίδιου κατασκευαστή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 xml:space="preserve"> με το</w:t>
      </w:r>
      <w:r w:rsidR="00737AE2" w:rsidRPr="0002176F">
        <w:rPr>
          <w:rStyle w:val="qowt-font5-calibri"/>
          <w:rFonts w:ascii="Calibri" w:hAnsi="Calibri"/>
          <w:color w:val="000000"/>
        </w:rPr>
        <w:t xml:space="preserve"> 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>τηλ</w:t>
      </w:r>
      <w:r w:rsidR="00737AE2" w:rsidRPr="0002176F">
        <w:rPr>
          <w:rStyle w:val="qowt-font5-calibri"/>
          <w:rFonts w:ascii="Calibri" w:hAnsi="Calibri"/>
          <w:color w:val="000000"/>
        </w:rPr>
        <w:t>εφωνικό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 xml:space="preserve"> Κέντρο</w:t>
      </w:r>
      <w:r w:rsidR="006836AD" w:rsidRPr="0002176F">
        <w:rPr>
          <w:rStyle w:val="qowt-font5-calibri"/>
          <w:rFonts w:ascii="Calibri" w:hAnsi="Calibri"/>
          <w:color w:val="000000"/>
        </w:rPr>
        <w:t>,</w:t>
      </w:r>
    </w:p>
    <w:p w:rsidR="0002176F" w:rsidRDefault="00B01EA3" w:rsidP="00F1537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qowt-font5-calibri"/>
          <w:rFonts w:ascii="Calibri" w:hAnsi="Calibri"/>
          <w:color w:val="000000"/>
        </w:rPr>
      </w:pPr>
      <w:r w:rsidRPr="0002176F">
        <w:rPr>
          <w:rStyle w:val="qowt-font5-calibri"/>
          <w:rFonts w:ascii="Calibri" w:hAnsi="Calibri"/>
          <w:color w:val="000000"/>
        </w:rPr>
        <w:t>τ</w:t>
      </w:r>
      <w:r w:rsidR="005F1154" w:rsidRPr="0002176F">
        <w:rPr>
          <w:rStyle w:val="qowt-font5-calibri"/>
          <w:rFonts w:ascii="Calibri" w:hAnsi="Calibri" w:cs="Times New Roman"/>
          <w:color w:val="000000"/>
        </w:rPr>
        <w:t>η</w:t>
      </w:r>
      <w:r w:rsidRPr="0002176F">
        <w:rPr>
          <w:rStyle w:val="qowt-font5-calibri"/>
          <w:rFonts w:ascii="Calibri" w:hAnsi="Calibri" w:cs="Times New Roman"/>
          <w:color w:val="000000"/>
        </w:rPr>
        <w:t>ν</w:t>
      </w:r>
      <w:r w:rsidR="005F1154" w:rsidRPr="0002176F">
        <w:rPr>
          <w:rStyle w:val="qowt-font5-calibri"/>
          <w:rFonts w:ascii="Calibri" w:hAnsi="Calibri" w:cs="Times New Roman"/>
          <w:color w:val="000000"/>
        </w:rPr>
        <w:t xml:space="preserve"> προμήθεια</w:t>
      </w:r>
      <w:r w:rsidR="005F1154" w:rsidRPr="0002176F">
        <w:rPr>
          <w:rStyle w:val="qowt-font5-calibri"/>
          <w:rFonts w:ascii="Calibri" w:hAnsi="Calibri"/>
          <w:color w:val="000000"/>
        </w:rPr>
        <w:t xml:space="preserve"> μιας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 xml:space="preserve"> </w:t>
      </w:r>
      <w:r w:rsidR="005F1154" w:rsidRPr="0002176F">
        <w:rPr>
          <w:rStyle w:val="qowt-font5-calibri"/>
          <w:rFonts w:ascii="Calibri" w:hAnsi="Calibri"/>
          <w:color w:val="000000"/>
        </w:rPr>
        <w:t xml:space="preserve">(1) 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>IP τηλεφωνικής συσκευής, του ιδίου κατασκευαστή με το</w:t>
      </w:r>
      <w:r w:rsidR="00737AE2" w:rsidRPr="0002176F">
        <w:rPr>
          <w:rStyle w:val="qowt-font5-calibri"/>
          <w:rFonts w:ascii="Calibri" w:hAnsi="Calibri"/>
          <w:color w:val="000000"/>
        </w:rPr>
        <w:t xml:space="preserve"> 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>τηλ</w:t>
      </w:r>
      <w:r w:rsidR="00737AE2" w:rsidRPr="0002176F">
        <w:rPr>
          <w:rStyle w:val="qowt-font5-calibri"/>
          <w:rFonts w:ascii="Calibri" w:hAnsi="Calibri"/>
          <w:color w:val="000000"/>
        </w:rPr>
        <w:t>εφωνικό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 xml:space="preserve"> </w:t>
      </w:r>
      <w:r w:rsidR="00C83697">
        <w:rPr>
          <w:rStyle w:val="qowt-font5-calibri"/>
          <w:rFonts w:ascii="Calibri" w:hAnsi="Calibri" w:cs="Times New Roman"/>
          <w:color w:val="000000"/>
        </w:rPr>
        <w:t>κ</w:t>
      </w:r>
      <w:r w:rsidR="00737AE2" w:rsidRPr="0002176F">
        <w:rPr>
          <w:rStyle w:val="qowt-font5-calibri"/>
          <w:rFonts w:ascii="Calibri" w:hAnsi="Calibri" w:cs="Times New Roman"/>
          <w:color w:val="000000"/>
        </w:rPr>
        <w:t>έντρο</w:t>
      </w:r>
      <w:r w:rsidR="0002176F">
        <w:rPr>
          <w:rStyle w:val="qowt-font5-calibri"/>
          <w:rFonts w:ascii="Calibri" w:hAnsi="Calibri"/>
          <w:color w:val="000000"/>
        </w:rPr>
        <w:t>,</w:t>
      </w:r>
    </w:p>
    <w:p w:rsidR="00F6563E" w:rsidRPr="0002176F" w:rsidRDefault="00FC06FE" w:rsidP="00B515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Style w:val="qowt-font5-calibri"/>
          <w:rFonts w:ascii="Calibri" w:hAnsi="Calibri"/>
          <w:color w:val="000000"/>
        </w:rPr>
      </w:pPr>
      <w:r w:rsidRPr="0002176F">
        <w:rPr>
          <w:rStyle w:val="qowt-font5-calibri"/>
          <w:rFonts w:ascii="Calibri" w:hAnsi="Calibri"/>
          <w:color w:val="000000"/>
        </w:rPr>
        <w:t>τ</w:t>
      </w:r>
      <w:r w:rsidR="005F1154" w:rsidRPr="0002176F">
        <w:rPr>
          <w:rStyle w:val="qowt-font5-calibri"/>
          <w:rFonts w:ascii="Calibri" w:hAnsi="Calibri" w:cs="Times New Roman"/>
          <w:color w:val="000000"/>
        </w:rPr>
        <w:t>η</w:t>
      </w:r>
      <w:r w:rsidRPr="0002176F">
        <w:rPr>
          <w:rStyle w:val="qowt-font5-calibri"/>
          <w:rFonts w:ascii="Calibri" w:hAnsi="Calibri" w:cs="Times New Roman"/>
          <w:color w:val="000000"/>
        </w:rPr>
        <w:t>ν</w:t>
      </w:r>
      <w:r w:rsidR="005F1154" w:rsidRPr="0002176F">
        <w:rPr>
          <w:rStyle w:val="qowt-font5-calibri"/>
          <w:rFonts w:ascii="Calibri" w:hAnsi="Calibri" w:cs="Times New Roman"/>
          <w:color w:val="000000"/>
        </w:rPr>
        <w:t xml:space="preserve"> προμήθεια</w:t>
      </w:r>
      <w:r w:rsidR="006836AD" w:rsidRPr="0002176F">
        <w:rPr>
          <w:rStyle w:val="qowt-font5-calibri"/>
          <w:rFonts w:ascii="Calibri" w:hAnsi="Calibri"/>
          <w:color w:val="000000"/>
        </w:rPr>
        <w:t xml:space="preserve"> </w:t>
      </w:r>
      <w:r w:rsidR="005F1154" w:rsidRPr="0002176F">
        <w:rPr>
          <w:rStyle w:val="qowt-font5-calibri"/>
          <w:rFonts w:ascii="Calibri" w:hAnsi="Calibri"/>
          <w:color w:val="000000"/>
        </w:rPr>
        <w:t xml:space="preserve">είκοσι τριών (23) </w:t>
      </w:r>
      <w:r w:rsidR="006836AD" w:rsidRPr="0002176F">
        <w:rPr>
          <w:rStyle w:val="qowt-font5-calibri"/>
          <w:rFonts w:ascii="Calibri" w:hAnsi="Calibri"/>
          <w:color w:val="000000"/>
        </w:rPr>
        <w:t>αναλογικ</w:t>
      </w:r>
      <w:r w:rsidR="005F1154" w:rsidRPr="0002176F">
        <w:rPr>
          <w:rStyle w:val="qowt-font5-calibri"/>
          <w:rFonts w:ascii="Calibri" w:hAnsi="Calibri"/>
          <w:color w:val="000000"/>
        </w:rPr>
        <w:t>ών συσκευών</w:t>
      </w:r>
      <w:r w:rsidR="006836AD" w:rsidRPr="0002176F">
        <w:rPr>
          <w:rStyle w:val="qowt-font5-calibri"/>
          <w:rFonts w:ascii="Calibri" w:hAnsi="Calibri"/>
          <w:color w:val="000000"/>
        </w:rPr>
        <w:t xml:space="preserve"> </w:t>
      </w:r>
      <w:r w:rsidR="005F1154" w:rsidRPr="0002176F">
        <w:rPr>
          <w:rStyle w:val="qowt-font5-calibri"/>
          <w:rFonts w:ascii="Calibri" w:hAnsi="Calibri" w:cs="Times New Roman"/>
          <w:color w:val="000000"/>
        </w:rPr>
        <w:t>του ιδίου κατασκευαστή με το</w:t>
      </w:r>
      <w:r w:rsidR="005F1154" w:rsidRPr="0002176F">
        <w:rPr>
          <w:rStyle w:val="qowt-font5-calibri"/>
          <w:rFonts w:ascii="Calibri" w:hAnsi="Calibri"/>
          <w:color w:val="000000"/>
        </w:rPr>
        <w:t xml:space="preserve"> τηλεφωνικό Κέντρο</w:t>
      </w:r>
      <w:r w:rsidR="00F15379" w:rsidRPr="0002176F">
        <w:rPr>
          <w:rStyle w:val="qowt-font5-calibri"/>
          <w:rFonts w:ascii="Calibri" w:hAnsi="Calibri"/>
          <w:color w:val="000000"/>
        </w:rPr>
        <w:t>.</w:t>
      </w:r>
    </w:p>
    <w:p w:rsidR="00F15379" w:rsidRDefault="00F15379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  <w:r>
        <w:rPr>
          <w:rStyle w:val="qowt-font5-calibri"/>
          <w:rFonts w:ascii="Calibri" w:hAnsi="Calibri"/>
          <w:color w:val="000000"/>
        </w:rPr>
        <w:t xml:space="preserve">Στην παραπάνω προμήθεια </w:t>
      </w:r>
      <w:r w:rsidR="00035A9C">
        <w:rPr>
          <w:rStyle w:val="qowt-font5-calibri"/>
          <w:rFonts w:ascii="Calibri" w:hAnsi="Calibri"/>
          <w:color w:val="000000"/>
        </w:rPr>
        <w:t>συμπεριλαμβάνονται</w:t>
      </w:r>
      <w:r>
        <w:rPr>
          <w:rStyle w:val="qowt-font5-calibri"/>
          <w:rFonts w:ascii="Calibri" w:hAnsi="Calibri"/>
          <w:color w:val="000000"/>
        </w:rPr>
        <w:t xml:space="preserve"> </w:t>
      </w:r>
      <w:r w:rsidR="00AB5B8B" w:rsidRPr="002E5D53">
        <w:rPr>
          <w:rStyle w:val="qowt-font5-calibri"/>
          <w:rFonts w:ascii="Calibri" w:hAnsi="Calibri"/>
          <w:color w:val="000000"/>
        </w:rPr>
        <w:t>όλες οι απαιτούμενες</w:t>
      </w:r>
      <w:r w:rsidR="00AB5B8B">
        <w:rPr>
          <w:rStyle w:val="qowt-font5-calibri"/>
          <w:rFonts w:ascii="Calibri" w:hAnsi="Calibri"/>
          <w:color w:val="000000"/>
        </w:rPr>
        <w:t xml:space="preserve"> </w:t>
      </w:r>
      <w:r w:rsidR="00B36428" w:rsidRPr="00B36428">
        <w:rPr>
          <w:rStyle w:val="qowt-font5-calibri"/>
          <w:rFonts w:ascii="Calibri" w:hAnsi="Calibri"/>
          <w:color w:val="000000"/>
        </w:rPr>
        <w:t>εργασίες</w:t>
      </w:r>
      <w:r w:rsidR="00B36428">
        <w:rPr>
          <w:rStyle w:val="qowt-font5-calibri"/>
          <w:rFonts w:ascii="Calibri" w:hAnsi="Calibri"/>
          <w:color w:val="000000"/>
        </w:rPr>
        <w:t xml:space="preserve"> </w:t>
      </w:r>
      <w:r w:rsidR="00B36428" w:rsidRPr="00B36428">
        <w:rPr>
          <w:rStyle w:val="qowt-font5-calibri"/>
          <w:rFonts w:ascii="Calibri" w:hAnsi="Calibri"/>
          <w:color w:val="000000"/>
        </w:rPr>
        <w:t>εγκατάσταση</w:t>
      </w:r>
      <w:r>
        <w:rPr>
          <w:rStyle w:val="qowt-font5-calibri"/>
          <w:rFonts w:ascii="Calibri" w:hAnsi="Calibri"/>
          <w:color w:val="000000"/>
        </w:rPr>
        <w:t>ς</w:t>
      </w:r>
      <w:r w:rsidR="00B36428" w:rsidRPr="00B36428">
        <w:rPr>
          <w:rStyle w:val="qowt-font5-calibri"/>
          <w:rFonts w:ascii="Calibri" w:hAnsi="Calibri"/>
          <w:color w:val="000000"/>
        </w:rPr>
        <w:t xml:space="preserve"> και παραμετροποίηση</w:t>
      </w:r>
      <w:r>
        <w:rPr>
          <w:rStyle w:val="qowt-font5-calibri"/>
          <w:rFonts w:ascii="Calibri" w:hAnsi="Calibri"/>
          <w:color w:val="000000"/>
        </w:rPr>
        <w:t>ς</w:t>
      </w:r>
      <w:r w:rsidR="00B36428" w:rsidRPr="00B36428">
        <w:rPr>
          <w:rStyle w:val="qowt-font5-calibri"/>
          <w:rFonts w:ascii="Calibri" w:hAnsi="Calibri"/>
          <w:color w:val="000000"/>
        </w:rPr>
        <w:t xml:space="preserve"> του τηλεφωνικού κέντρου και</w:t>
      </w:r>
      <w:r>
        <w:rPr>
          <w:rStyle w:val="qowt-font5-calibri"/>
          <w:rFonts w:ascii="Calibri" w:hAnsi="Calibri"/>
          <w:color w:val="000000"/>
        </w:rPr>
        <w:t xml:space="preserve"> </w:t>
      </w:r>
      <w:r w:rsidR="00B36428" w:rsidRPr="00B36428">
        <w:rPr>
          <w:rStyle w:val="qowt-font5-calibri"/>
          <w:rFonts w:ascii="Calibri" w:hAnsi="Calibri"/>
          <w:color w:val="000000"/>
        </w:rPr>
        <w:t>των τηλεφωνικών συσκευών,</w:t>
      </w:r>
      <w:r>
        <w:rPr>
          <w:rStyle w:val="qowt-font5-calibri"/>
          <w:rFonts w:ascii="Calibri" w:hAnsi="Calibri"/>
          <w:color w:val="000000"/>
        </w:rPr>
        <w:t xml:space="preserve"> </w:t>
      </w:r>
      <w:r w:rsidR="00B36428" w:rsidRPr="00B36428">
        <w:rPr>
          <w:rStyle w:val="qowt-font5-calibri"/>
          <w:rFonts w:ascii="Calibri" w:hAnsi="Calibri"/>
          <w:color w:val="000000"/>
        </w:rPr>
        <w:t>η πλήρης μετάπτωση από την υπάρχουσα υποδομή στη νέα, με τη</w:t>
      </w:r>
      <w:r>
        <w:rPr>
          <w:rStyle w:val="qowt-font5-calibri"/>
          <w:rFonts w:ascii="Calibri" w:hAnsi="Calibri"/>
          <w:color w:val="000000"/>
        </w:rPr>
        <w:t xml:space="preserve"> </w:t>
      </w:r>
      <w:r w:rsidR="00B36428" w:rsidRPr="00B36428">
        <w:rPr>
          <w:rStyle w:val="qowt-font5-calibri"/>
          <w:rFonts w:ascii="Calibri" w:hAnsi="Calibri"/>
          <w:color w:val="000000"/>
        </w:rPr>
        <w:t>λιγότερη δυνατή όχληση του φορέα</w:t>
      </w:r>
      <w:r w:rsidR="00DA35B3">
        <w:rPr>
          <w:rStyle w:val="qowt-font5-calibri"/>
          <w:rFonts w:ascii="Calibri" w:hAnsi="Calibri"/>
          <w:color w:val="000000"/>
        </w:rPr>
        <w:t xml:space="preserve"> και η εκπαίδευση των στελεχών της ΠΔΕ Θεσσαλίας που θα αναλάβουν </w:t>
      </w:r>
      <w:r w:rsidR="00F6563E">
        <w:rPr>
          <w:rStyle w:val="qowt-font5-calibri"/>
          <w:rFonts w:ascii="Calibri" w:hAnsi="Calibri"/>
          <w:color w:val="000000"/>
        </w:rPr>
        <w:t xml:space="preserve">α) </w:t>
      </w:r>
      <w:r w:rsidR="00DA35B3">
        <w:rPr>
          <w:rStyle w:val="qowt-font5-calibri"/>
          <w:rFonts w:ascii="Calibri" w:hAnsi="Calibri"/>
          <w:color w:val="000000"/>
        </w:rPr>
        <w:t>τη διαχείριση</w:t>
      </w:r>
      <w:r w:rsidR="00034D42">
        <w:rPr>
          <w:rStyle w:val="qowt-font5-calibri"/>
          <w:rFonts w:ascii="Calibri" w:hAnsi="Calibri"/>
          <w:color w:val="000000"/>
        </w:rPr>
        <w:t xml:space="preserve"> και</w:t>
      </w:r>
      <w:r w:rsidR="00F6563E">
        <w:rPr>
          <w:rStyle w:val="qowt-font5-calibri"/>
          <w:rFonts w:ascii="Calibri" w:hAnsi="Calibri"/>
          <w:color w:val="000000"/>
        </w:rPr>
        <w:t xml:space="preserve"> β)</w:t>
      </w:r>
      <w:r w:rsidR="00034D42">
        <w:rPr>
          <w:rStyle w:val="qowt-font5-calibri"/>
          <w:rFonts w:ascii="Calibri" w:hAnsi="Calibri"/>
          <w:color w:val="000000"/>
        </w:rPr>
        <w:t xml:space="preserve"> </w:t>
      </w:r>
      <w:r w:rsidR="00F6563E">
        <w:rPr>
          <w:rStyle w:val="qowt-font5-calibri"/>
          <w:rFonts w:ascii="Calibri" w:hAnsi="Calibri"/>
          <w:color w:val="000000"/>
        </w:rPr>
        <w:t xml:space="preserve">τη </w:t>
      </w:r>
      <w:r w:rsidR="00034D42">
        <w:rPr>
          <w:rStyle w:val="qowt-font5-calibri"/>
          <w:rFonts w:ascii="Calibri" w:hAnsi="Calibri"/>
          <w:color w:val="000000"/>
        </w:rPr>
        <w:t>χρήση του τηλεφωνικού κέντρου.</w:t>
      </w:r>
    </w:p>
    <w:p w:rsidR="00B5152C" w:rsidRPr="00B5152C" w:rsidRDefault="00B5152C" w:rsidP="00B5152C">
      <w:pPr>
        <w:autoSpaceDE w:val="0"/>
        <w:autoSpaceDN w:val="0"/>
        <w:adjustRightInd w:val="0"/>
        <w:spacing w:after="120" w:line="240" w:lineRule="auto"/>
        <w:jc w:val="both"/>
        <w:rPr>
          <w:rStyle w:val="qowt-font5-calibri"/>
          <w:rFonts w:ascii="Calibri" w:hAnsi="Calibri"/>
          <w:color w:val="000000"/>
        </w:rPr>
      </w:pPr>
      <w:r w:rsidRPr="00B5152C">
        <w:rPr>
          <w:rStyle w:val="qowt-font5-calibri"/>
          <w:rFonts w:ascii="Calibri" w:hAnsi="Calibri"/>
          <w:color w:val="000000"/>
        </w:rPr>
        <w:t xml:space="preserve">Για περισσότερες πληροφορίες σχετικά με </w:t>
      </w:r>
      <w:r w:rsidR="005F18A5">
        <w:rPr>
          <w:rStyle w:val="qowt-font5-calibri"/>
          <w:rFonts w:ascii="Calibri" w:hAnsi="Calibri"/>
          <w:color w:val="000000"/>
        </w:rPr>
        <w:t>την</w:t>
      </w:r>
      <w:r w:rsidRPr="00B5152C">
        <w:rPr>
          <w:rStyle w:val="qowt-font5-calibri"/>
          <w:rFonts w:ascii="Calibri" w:hAnsi="Calibri"/>
          <w:color w:val="000000"/>
        </w:rPr>
        <w:t xml:space="preserve"> τεχνική προσφορά παρακαλούμε επικοινωνήστε με τον κ. Χ. </w:t>
      </w:r>
      <w:proofErr w:type="spellStart"/>
      <w:r w:rsidRPr="00B5152C">
        <w:rPr>
          <w:rStyle w:val="qowt-font5-calibri"/>
          <w:rFonts w:ascii="Calibri" w:hAnsi="Calibri"/>
          <w:color w:val="000000"/>
        </w:rPr>
        <w:t>Πρασσά</w:t>
      </w:r>
      <w:proofErr w:type="spellEnd"/>
      <w:r w:rsidRPr="00B5152C">
        <w:rPr>
          <w:rStyle w:val="qowt-font5-calibri"/>
          <w:rFonts w:ascii="Calibri" w:hAnsi="Calibri"/>
          <w:color w:val="000000"/>
        </w:rPr>
        <w:t xml:space="preserve"> στο </w:t>
      </w:r>
      <w:proofErr w:type="spellStart"/>
      <w:r w:rsidRPr="00B5152C">
        <w:rPr>
          <w:rStyle w:val="qowt-font5-calibri"/>
          <w:rFonts w:ascii="Calibri" w:hAnsi="Calibri"/>
          <w:color w:val="000000"/>
        </w:rPr>
        <w:t>τηλ</w:t>
      </w:r>
      <w:proofErr w:type="spellEnd"/>
      <w:r w:rsidRPr="00B5152C">
        <w:rPr>
          <w:rStyle w:val="qowt-font5-calibri"/>
          <w:rFonts w:ascii="Calibri" w:hAnsi="Calibri"/>
          <w:color w:val="000000"/>
        </w:rPr>
        <w:t xml:space="preserve">. 2410 539226 και για την οικονομική προσφορά με την κ. Μ. </w:t>
      </w:r>
      <w:proofErr w:type="spellStart"/>
      <w:r w:rsidRPr="00B5152C">
        <w:rPr>
          <w:rStyle w:val="qowt-font5-calibri"/>
          <w:rFonts w:ascii="Calibri" w:hAnsi="Calibri"/>
          <w:color w:val="000000"/>
        </w:rPr>
        <w:t>Μαστορογιάννη</w:t>
      </w:r>
      <w:proofErr w:type="spellEnd"/>
      <w:r w:rsidRPr="00B5152C">
        <w:rPr>
          <w:rStyle w:val="qowt-font5-calibri"/>
          <w:rFonts w:ascii="Calibri" w:hAnsi="Calibri"/>
          <w:color w:val="000000"/>
        </w:rPr>
        <w:t xml:space="preserve"> στο </w:t>
      </w:r>
      <w:proofErr w:type="spellStart"/>
      <w:r w:rsidRPr="00B5152C">
        <w:rPr>
          <w:rStyle w:val="qowt-font5-calibri"/>
          <w:rFonts w:ascii="Calibri" w:hAnsi="Calibri"/>
          <w:color w:val="000000"/>
        </w:rPr>
        <w:t>τηλ</w:t>
      </w:r>
      <w:proofErr w:type="spellEnd"/>
      <w:r w:rsidRPr="00B5152C">
        <w:rPr>
          <w:rStyle w:val="qowt-font5-calibri"/>
          <w:rFonts w:ascii="Calibri" w:hAnsi="Calibri"/>
          <w:color w:val="000000"/>
        </w:rPr>
        <w:t>.: 2410 539 212.</w:t>
      </w:r>
    </w:p>
    <w:p w:rsidR="001F22AE" w:rsidRDefault="001F22AE" w:rsidP="00B5152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</w:rPr>
      </w:pPr>
      <w:r w:rsidRPr="002E5D53">
        <w:rPr>
          <w:rStyle w:val="qowt-font5-calibri"/>
          <w:rFonts w:ascii="Calibri" w:hAnsi="Calibri"/>
          <w:b/>
          <w:color w:val="000000"/>
          <w:u w:val="single"/>
        </w:rPr>
        <w:t xml:space="preserve">Η </w:t>
      </w:r>
      <w:r w:rsidRPr="002E5D53">
        <w:rPr>
          <w:rStyle w:val="qowt-font5-calibri"/>
          <w:rFonts w:ascii="Calibri" w:hAnsi="Calibri"/>
          <w:b/>
          <w:bCs/>
          <w:i/>
          <w:iCs/>
          <w:color w:val="000000"/>
          <w:u w:val="single"/>
        </w:rPr>
        <w:t>γραπτή προσφορά</w:t>
      </w:r>
      <w:r>
        <w:rPr>
          <w:rStyle w:val="qowt-font5-calibri"/>
          <w:rFonts w:ascii="Calibri" w:hAnsi="Calibri"/>
          <w:color w:val="000000"/>
        </w:rPr>
        <w:t xml:space="preserve"> θα </w:t>
      </w:r>
      <w:r w:rsidRPr="00C804A0">
        <w:rPr>
          <w:rStyle w:val="qowt-font5-calibri"/>
          <w:rFonts w:ascii="Calibri" w:hAnsi="Calibri"/>
          <w:b/>
          <w:color w:val="000000"/>
          <w:u w:val="single"/>
        </w:rPr>
        <w:t xml:space="preserve">κατατεθεί </w:t>
      </w:r>
      <w:r w:rsidR="00C804A0" w:rsidRPr="00C804A0">
        <w:rPr>
          <w:rStyle w:val="qowt-font5-calibri"/>
          <w:rFonts w:ascii="Calibri" w:hAnsi="Calibri"/>
          <w:b/>
          <w:color w:val="000000"/>
          <w:u w:val="single"/>
        </w:rPr>
        <w:t>σε κλειστό φάκελο</w:t>
      </w:r>
      <w:r w:rsidR="00C804A0">
        <w:rPr>
          <w:rStyle w:val="qowt-font5-calibri"/>
          <w:rFonts w:ascii="Calibri" w:hAnsi="Calibri"/>
          <w:color w:val="000000"/>
        </w:rPr>
        <w:t xml:space="preserve"> </w:t>
      </w:r>
      <w:r w:rsidR="00AB5B8B" w:rsidRPr="00F42BB2">
        <w:rPr>
          <w:rStyle w:val="qowt-font5-calibri"/>
          <w:rFonts w:ascii="Calibri" w:hAnsi="Calibri"/>
          <w:i/>
          <w:color w:val="000000"/>
        </w:rPr>
        <w:t xml:space="preserve">εντός </w:t>
      </w:r>
      <w:r w:rsidR="002B6651" w:rsidRPr="00F42BB2">
        <w:rPr>
          <w:rStyle w:val="qowt-font5-calibri"/>
          <w:rFonts w:ascii="Calibri" w:hAnsi="Calibri"/>
          <w:i/>
          <w:color w:val="000000"/>
        </w:rPr>
        <w:t>δέκα</w:t>
      </w:r>
      <w:r w:rsidR="00AB5B8B" w:rsidRPr="00F42BB2">
        <w:rPr>
          <w:rStyle w:val="qowt-font5-calibri"/>
          <w:rFonts w:ascii="Calibri" w:hAnsi="Calibri"/>
          <w:i/>
          <w:color w:val="000000"/>
        </w:rPr>
        <w:t xml:space="preserve"> (</w:t>
      </w:r>
      <w:r w:rsidR="002B6651" w:rsidRPr="00F42BB2">
        <w:rPr>
          <w:rStyle w:val="qowt-font5-calibri"/>
          <w:rFonts w:ascii="Calibri" w:hAnsi="Calibri"/>
          <w:i/>
          <w:color w:val="000000"/>
        </w:rPr>
        <w:t>10</w:t>
      </w:r>
      <w:r w:rsidR="00AB5B8B" w:rsidRPr="00F42BB2">
        <w:rPr>
          <w:rStyle w:val="qowt-font5-calibri"/>
          <w:rFonts w:ascii="Calibri" w:hAnsi="Calibri"/>
          <w:i/>
          <w:color w:val="000000"/>
        </w:rPr>
        <w:t xml:space="preserve">) εργασίμων ημερών από τη σημερινή και </w:t>
      </w:r>
      <w:r w:rsidRPr="00F42BB2">
        <w:rPr>
          <w:rStyle w:val="qowt-font5-calibri"/>
          <w:rFonts w:ascii="Calibri" w:hAnsi="Calibri"/>
          <w:i/>
          <w:color w:val="000000"/>
          <w:highlight w:val="yellow"/>
        </w:rPr>
        <w:t>μέχρι τη</w:t>
      </w:r>
      <w:r w:rsidR="00AB5B8B" w:rsidRPr="00F42BB2">
        <w:rPr>
          <w:rStyle w:val="qowt-font5-calibri"/>
          <w:rFonts w:ascii="Calibri" w:hAnsi="Calibri"/>
          <w:i/>
          <w:color w:val="000000"/>
          <w:highlight w:val="yellow"/>
        </w:rPr>
        <w:t xml:space="preserve">ν </w:t>
      </w:r>
      <w:r w:rsidR="00C804A0" w:rsidRPr="00F42BB2">
        <w:rPr>
          <w:rStyle w:val="qowt-font5-calibri"/>
          <w:rFonts w:ascii="Calibri" w:hAnsi="Calibri"/>
          <w:i/>
          <w:color w:val="000000"/>
          <w:highlight w:val="yellow"/>
        </w:rPr>
        <w:t>Παρασκευή</w:t>
      </w:r>
      <w:r w:rsidR="00AB5B8B" w:rsidRPr="00F42BB2">
        <w:rPr>
          <w:rStyle w:val="qowt-font5-calibri"/>
          <w:rFonts w:ascii="Calibri" w:hAnsi="Calibri"/>
          <w:i/>
          <w:color w:val="000000"/>
          <w:highlight w:val="yellow"/>
        </w:rPr>
        <w:t>, 0</w:t>
      </w:r>
      <w:r w:rsidR="00C804A0" w:rsidRPr="00F42BB2">
        <w:rPr>
          <w:rStyle w:val="qowt-font5-calibri"/>
          <w:rFonts w:ascii="Calibri" w:hAnsi="Calibri"/>
          <w:i/>
          <w:color w:val="000000"/>
          <w:highlight w:val="yellow"/>
        </w:rPr>
        <w:t>1</w:t>
      </w:r>
      <w:r w:rsidR="00AB5B8B" w:rsidRPr="00F42BB2">
        <w:rPr>
          <w:rStyle w:val="qowt-font5-calibri"/>
          <w:rFonts w:ascii="Calibri" w:hAnsi="Calibri"/>
          <w:i/>
          <w:color w:val="000000"/>
          <w:highlight w:val="yellow"/>
        </w:rPr>
        <w:t xml:space="preserve"> Νοεμβρίου 2019</w:t>
      </w:r>
      <w:r w:rsidR="00AB5B8B">
        <w:rPr>
          <w:rStyle w:val="qowt-font5-calibri"/>
          <w:rFonts w:ascii="Calibri" w:hAnsi="Calibri"/>
          <w:color w:val="000000"/>
        </w:rPr>
        <w:t xml:space="preserve"> </w:t>
      </w:r>
      <w:r>
        <w:rPr>
          <w:rStyle w:val="qowt-font5-calibri"/>
          <w:rFonts w:ascii="Calibri" w:hAnsi="Calibri"/>
          <w:color w:val="000000"/>
        </w:rPr>
        <w:t>στα γραφεία της Περιφερειακής Διεύθυνσης Πρωτοβάθμιας και Δευτεροβάθμιας Εκπαίδευσης Θεσσαλίας, Μανδηλαρά 23, 2ος όροφος (</w:t>
      </w:r>
      <w:r w:rsidRPr="00C804A0">
        <w:rPr>
          <w:rStyle w:val="qowt-font5-calibri"/>
          <w:rFonts w:ascii="Calibri" w:hAnsi="Calibri"/>
          <w:color w:val="000000"/>
        </w:rPr>
        <w:t>υπόψη</w:t>
      </w:r>
      <w:r w:rsidR="002B6651" w:rsidRPr="00C804A0">
        <w:rPr>
          <w:rStyle w:val="qowt-font5-calibri"/>
          <w:rFonts w:ascii="Calibri" w:hAnsi="Calibri"/>
          <w:color w:val="000000"/>
        </w:rPr>
        <w:t xml:space="preserve"> της </w:t>
      </w:r>
      <w:r w:rsidR="00C804A0" w:rsidRPr="00C804A0">
        <w:rPr>
          <w:rStyle w:val="qowt-font5-calibri"/>
          <w:rFonts w:ascii="Calibri" w:hAnsi="Calibri"/>
          <w:color w:val="000000"/>
        </w:rPr>
        <w:t xml:space="preserve">Ειδικής </w:t>
      </w:r>
      <w:r w:rsidR="002B6651" w:rsidRPr="00C804A0">
        <w:rPr>
          <w:rStyle w:val="qowt-font5-calibri"/>
          <w:rFonts w:ascii="Calibri" w:hAnsi="Calibri"/>
          <w:color w:val="000000"/>
        </w:rPr>
        <w:t xml:space="preserve">Επιτροπής Διαχείρισης </w:t>
      </w:r>
      <w:r w:rsidR="00C804A0" w:rsidRPr="00C804A0">
        <w:rPr>
          <w:rStyle w:val="qowt-font5-calibri"/>
          <w:rFonts w:ascii="Calibri" w:hAnsi="Calibri"/>
          <w:color w:val="000000"/>
        </w:rPr>
        <w:t xml:space="preserve">Πάγιων και </w:t>
      </w:r>
      <w:r w:rsidR="00C804A0" w:rsidRPr="00C804A0">
        <w:rPr>
          <w:rStyle w:val="qowt-font5-calibri"/>
          <w:rFonts w:ascii="Calibri" w:hAnsi="Calibri"/>
          <w:color w:val="000000"/>
        </w:rPr>
        <w:lastRenderedPageBreak/>
        <w:t>έκτακτων Προμηθειών της ΠΔΕ Θεσσαλίας</w:t>
      </w:r>
      <w:r>
        <w:rPr>
          <w:rStyle w:val="qowt-font5-calibri"/>
          <w:rFonts w:ascii="Calibri" w:hAnsi="Calibri"/>
          <w:color w:val="000000"/>
        </w:rPr>
        <w:t>), είτε αυτοπροσώπως, είτε με ταχυδρομείο</w:t>
      </w:r>
      <w:r w:rsidR="003B068D">
        <w:rPr>
          <w:rStyle w:val="qowt-font5-calibri"/>
          <w:rFonts w:ascii="Calibri" w:hAnsi="Calibri"/>
          <w:color w:val="000000"/>
        </w:rPr>
        <w:t xml:space="preserve"> </w:t>
      </w:r>
      <w:r w:rsidR="002B6651">
        <w:rPr>
          <w:rStyle w:val="qowt-font5-calibri"/>
          <w:rFonts w:ascii="Calibri" w:hAnsi="Calibri"/>
          <w:color w:val="000000"/>
        </w:rPr>
        <w:t>στη Δ/</w:t>
      </w:r>
      <w:proofErr w:type="spellStart"/>
      <w:r w:rsidR="002B6651">
        <w:rPr>
          <w:rStyle w:val="qowt-font5-calibri"/>
          <w:rFonts w:ascii="Calibri" w:hAnsi="Calibri"/>
          <w:color w:val="000000"/>
        </w:rPr>
        <w:t>νση</w:t>
      </w:r>
      <w:proofErr w:type="spellEnd"/>
      <w:r w:rsidR="002B6651">
        <w:rPr>
          <w:rStyle w:val="qowt-font5-calibri"/>
          <w:rFonts w:ascii="Calibri" w:hAnsi="Calibri"/>
          <w:color w:val="000000"/>
        </w:rPr>
        <w:t xml:space="preserve">: </w:t>
      </w:r>
      <w:proofErr w:type="spellStart"/>
      <w:r w:rsidR="002B6651">
        <w:rPr>
          <w:rStyle w:val="qowt-font5-calibri"/>
          <w:rFonts w:ascii="Calibri" w:hAnsi="Calibri"/>
          <w:color w:val="000000"/>
        </w:rPr>
        <w:t>Μανδηλαρά</w:t>
      </w:r>
      <w:proofErr w:type="spellEnd"/>
      <w:r w:rsidR="002B6651">
        <w:rPr>
          <w:rStyle w:val="qowt-font5-calibri"/>
          <w:rFonts w:ascii="Calibri" w:hAnsi="Calibri"/>
          <w:color w:val="000000"/>
        </w:rPr>
        <w:t xml:space="preserve"> 23, 41222 Λάρισα.</w:t>
      </w:r>
    </w:p>
    <w:p w:rsidR="001F22AE" w:rsidRDefault="001F22AE" w:rsidP="00B5152C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qowt-font5-calibri"/>
          <w:rFonts w:ascii="Calibri" w:hAnsi="Calibri"/>
          <w:color w:val="000000"/>
          <w:sz w:val="22"/>
          <w:szCs w:val="22"/>
        </w:rPr>
        <w:t xml:space="preserve">Η </w:t>
      </w:r>
      <w:r>
        <w:rPr>
          <w:rStyle w:val="qowt-font5-calibri"/>
          <w:rFonts w:ascii="Calibri" w:hAnsi="Calibri"/>
          <w:b/>
          <w:bCs/>
          <w:i/>
          <w:iCs/>
          <w:color w:val="000000"/>
          <w:sz w:val="22"/>
          <w:szCs w:val="22"/>
        </w:rPr>
        <w:t>εξόφληση της δαπάνης</w:t>
      </w:r>
      <w:r>
        <w:rPr>
          <w:rStyle w:val="qowt-font5-calibri"/>
          <w:rFonts w:ascii="Calibri" w:hAnsi="Calibri"/>
          <w:color w:val="000000"/>
          <w:sz w:val="22"/>
          <w:szCs w:val="22"/>
        </w:rPr>
        <w:t xml:space="preserve"> θα γίνει σύμφωνα με το 4270/2014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</w:t>
      </w:r>
      <w:r w:rsidR="00AB5B8B">
        <w:rPr>
          <w:rStyle w:val="qowt-font5-calibri"/>
          <w:rFonts w:ascii="Calibri" w:hAnsi="Calibri"/>
          <w:color w:val="000000"/>
          <w:sz w:val="22"/>
          <w:szCs w:val="22"/>
        </w:rPr>
        <w:t xml:space="preserve"> </w:t>
      </w:r>
      <w:r w:rsidR="00AB5B8B" w:rsidRPr="00C804A0">
        <w:rPr>
          <w:rStyle w:val="qowt-font5-calibri"/>
          <w:rFonts w:ascii="Calibri" w:hAnsi="Calibri"/>
          <w:color w:val="000000"/>
          <w:sz w:val="22"/>
          <w:szCs w:val="22"/>
        </w:rPr>
        <w:t>και υπάρχουν οι σχετικές πισ</w:t>
      </w:r>
      <w:r w:rsidR="002E5D53" w:rsidRPr="00C804A0">
        <w:rPr>
          <w:rStyle w:val="qowt-font5-calibri"/>
          <w:rFonts w:ascii="Calibri" w:hAnsi="Calibri"/>
          <w:color w:val="000000"/>
          <w:sz w:val="22"/>
          <w:szCs w:val="22"/>
        </w:rPr>
        <w:t>τ</w:t>
      </w:r>
      <w:r w:rsidR="00AB5B8B" w:rsidRPr="00C804A0">
        <w:rPr>
          <w:rStyle w:val="qowt-font5-calibri"/>
          <w:rFonts w:ascii="Calibri" w:hAnsi="Calibri"/>
          <w:color w:val="000000"/>
          <w:sz w:val="22"/>
          <w:szCs w:val="22"/>
        </w:rPr>
        <w:t xml:space="preserve">ώσεις στον ΑΛΕ </w:t>
      </w:r>
      <w:r w:rsidR="00C804A0" w:rsidRPr="00C804A0">
        <w:rPr>
          <w:rStyle w:val="qowt-font5-calibri"/>
          <w:rFonts w:ascii="Calibri" w:hAnsi="Calibri"/>
          <w:color w:val="000000"/>
          <w:sz w:val="22"/>
          <w:szCs w:val="22"/>
        </w:rPr>
        <w:t>2120302001</w:t>
      </w:r>
      <w:r w:rsidR="00C804A0">
        <w:rPr>
          <w:rStyle w:val="qowt-font5-calibri"/>
          <w:rFonts w:ascii="Calibri" w:hAnsi="Calibri"/>
          <w:color w:val="000000"/>
          <w:sz w:val="22"/>
          <w:szCs w:val="22"/>
        </w:rPr>
        <w:t>.</w:t>
      </w:r>
    </w:p>
    <w:p w:rsidR="001F22AE" w:rsidRDefault="001F22AE" w:rsidP="00B5152C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qowt-font5-calibri"/>
          <w:rFonts w:ascii="Calibri" w:hAnsi="Calibri"/>
          <w:color w:val="000000"/>
          <w:sz w:val="22"/>
          <w:szCs w:val="22"/>
        </w:rPr>
        <w:t xml:space="preserve">H </w:t>
      </w:r>
      <w:r>
        <w:rPr>
          <w:rStyle w:val="qowt-font5-calibri"/>
          <w:rFonts w:ascii="Calibri" w:hAnsi="Calibri"/>
          <w:b/>
          <w:bCs/>
          <w:i/>
          <w:iCs/>
          <w:color w:val="000000"/>
          <w:sz w:val="22"/>
          <w:szCs w:val="22"/>
        </w:rPr>
        <w:t>απευθείας ανάθεση</w:t>
      </w:r>
      <w:r>
        <w:rPr>
          <w:rStyle w:val="qowt-font5-calibri"/>
          <w:rFonts w:ascii="Calibri" w:hAnsi="Calibri"/>
          <w:color w:val="000000"/>
          <w:sz w:val="22"/>
          <w:szCs w:val="22"/>
        </w:rPr>
        <w:t xml:space="preserve"> της προμήθειας θα γίνει με κριτήρια που ορίζουν οι διατάξεις των άρθρων 118, 122 και 328 του νόμου 4412/2016 (ΦΕΚ 147 Α΄):</w:t>
      </w:r>
    </w:p>
    <w:p w:rsidR="001F22AE" w:rsidRDefault="001F22AE" w:rsidP="00B5152C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qowt-font5-calibri"/>
          <w:rFonts w:ascii="Calibri" w:hAnsi="Calibri"/>
          <w:color w:val="000000"/>
          <w:sz w:val="22"/>
          <w:szCs w:val="22"/>
        </w:rPr>
        <w:t xml:space="preserve">α) τη δυνατότητα καλής και έγκαιρης εκτέλεσης και </w:t>
      </w:r>
    </w:p>
    <w:p w:rsidR="001F22AE" w:rsidRDefault="001F22AE" w:rsidP="00B5152C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qowt-font5-calibri"/>
          <w:rFonts w:ascii="Calibri" w:hAnsi="Calibri"/>
          <w:color w:val="000000"/>
          <w:sz w:val="22"/>
          <w:szCs w:val="22"/>
        </w:rPr>
        <w:t xml:space="preserve">β) την πιο οικονομική προσφορά </w:t>
      </w:r>
      <w:r w:rsidR="00AB5B8B" w:rsidRPr="002E5D53">
        <w:rPr>
          <w:rStyle w:val="qowt-font5-calibri"/>
          <w:rFonts w:ascii="Calibri" w:hAnsi="Calibri"/>
          <w:color w:val="000000"/>
          <w:sz w:val="22"/>
          <w:szCs w:val="22"/>
        </w:rPr>
        <w:t xml:space="preserve">προς το συμφέρον της υπηρεσίας σε κριτήρια συγκρίσιμα </w:t>
      </w:r>
      <w:r w:rsidRPr="002E5D53">
        <w:rPr>
          <w:rStyle w:val="qowt-font5-calibri"/>
          <w:rFonts w:ascii="Calibri" w:hAnsi="Calibri"/>
          <w:color w:val="000000"/>
          <w:sz w:val="22"/>
          <w:szCs w:val="22"/>
        </w:rPr>
        <w:t>και</w:t>
      </w:r>
    </w:p>
    <w:p w:rsidR="00C804A0" w:rsidRDefault="001F22AE" w:rsidP="00B5152C">
      <w:pPr>
        <w:pStyle w:val="Web"/>
        <w:shd w:val="clear" w:color="auto" w:fill="FFFFFF"/>
        <w:spacing w:before="0" w:beforeAutospacing="0" w:after="120" w:afterAutospacing="0"/>
        <w:jc w:val="both"/>
        <w:rPr>
          <w:rStyle w:val="qowt-font5-calibri"/>
          <w:rFonts w:ascii="Calibri" w:hAnsi="Calibri"/>
          <w:color w:val="000000"/>
          <w:sz w:val="22"/>
          <w:szCs w:val="22"/>
        </w:rPr>
      </w:pPr>
      <w:r>
        <w:rPr>
          <w:rStyle w:val="qowt-font5-calibri"/>
          <w:rFonts w:ascii="Calibri" w:hAnsi="Calibri"/>
          <w:color w:val="000000"/>
          <w:sz w:val="22"/>
          <w:szCs w:val="22"/>
        </w:rPr>
        <w:t xml:space="preserve">γ) τη συμμόρφωση προς τις παρακάτω τεχνικές προδιαγραφές </w:t>
      </w:r>
      <w:r w:rsidR="002E5D53">
        <w:rPr>
          <w:rStyle w:val="qowt-font5-calibri"/>
          <w:rFonts w:ascii="Calibri" w:hAnsi="Calibri"/>
          <w:color w:val="000000"/>
          <w:sz w:val="22"/>
          <w:szCs w:val="22"/>
        </w:rPr>
        <w:t xml:space="preserve">– ελάχιστα απαιτούμενα χαρακτηριστικά, </w:t>
      </w:r>
    </w:p>
    <w:p w:rsidR="001F22AE" w:rsidRDefault="001F22AE" w:rsidP="00B5152C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qowt-font5-calibri"/>
          <w:rFonts w:ascii="Calibri" w:hAnsi="Calibri"/>
          <w:color w:val="000000"/>
          <w:sz w:val="22"/>
          <w:szCs w:val="22"/>
        </w:rPr>
        <w:t>για την διάθεσή τους καθώς και το χρόνο παράδοσης τους.</w:t>
      </w:r>
    </w:p>
    <w:p w:rsidR="0063294F" w:rsidRDefault="0063294F" w:rsidP="00D422D3">
      <w:pPr>
        <w:pStyle w:val="-"/>
      </w:pPr>
    </w:p>
    <w:p w:rsidR="00643F05" w:rsidRPr="00D422D3" w:rsidRDefault="003E5008" w:rsidP="002B6651">
      <w:pPr>
        <w:pStyle w:val="-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22D3">
        <w:t xml:space="preserve">περιγραφη </w:t>
      </w:r>
      <w:r w:rsidR="00643F05" w:rsidRPr="00D422D3">
        <w:t>ΤΕΧΝΙΚ</w:t>
      </w:r>
      <w:r w:rsidRPr="00D422D3">
        <w:t>ων</w:t>
      </w:r>
      <w:r w:rsidR="00643F05" w:rsidRPr="00D422D3">
        <w:t xml:space="preserve"> ΠΡΟ∆ΙΑΓΡΑΦ</w:t>
      </w:r>
      <w:r w:rsidRPr="00D422D3">
        <w:t>ων</w:t>
      </w:r>
      <w:r w:rsidR="00643F05" w:rsidRPr="00D422D3">
        <w:t xml:space="preserve"> ΓΙΑ ΤΗΝ ΠΡΟΜΗΘΕΙΑ και εγκατασταση τηλεφωνικου κεντρου</w:t>
      </w:r>
      <w:r w:rsidR="00FD494A" w:rsidRPr="00D422D3">
        <w:t xml:space="preserve"> και συνοδευτικου εξοπλισμου</w:t>
      </w:r>
    </w:p>
    <w:p w:rsidR="00942B0C" w:rsidRPr="00942B0C" w:rsidRDefault="00942B0C" w:rsidP="00942B0C">
      <w:pPr>
        <w:pStyle w:val="a3"/>
        <w:numPr>
          <w:ilvl w:val="0"/>
          <w:numId w:val="9"/>
        </w:numPr>
        <w:spacing w:after="120" w:line="240" w:lineRule="auto"/>
        <w:rPr>
          <w:b/>
          <w:sz w:val="24"/>
          <w:szCs w:val="24"/>
        </w:rPr>
      </w:pPr>
      <w:r w:rsidRPr="00942B0C">
        <w:rPr>
          <w:b/>
          <w:sz w:val="24"/>
          <w:szCs w:val="24"/>
        </w:rPr>
        <w:t>Γενικοί όροι</w:t>
      </w:r>
    </w:p>
    <w:p w:rsidR="00942B0C" w:rsidRPr="00942B0C" w:rsidRDefault="00942B0C" w:rsidP="00942B0C">
      <w:pPr>
        <w:pStyle w:val="a3"/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</w:p>
    <w:p w:rsidR="00B30665" w:rsidRPr="005A7DBB" w:rsidRDefault="00B30665" w:rsidP="005A7DBB">
      <w:pPr>
        <w:pStyle w:val="a3"/>
        <w:numPr>
          <w:ilvl w:val="0"/>
          <w:numId w:val="7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5A7DBB">
        <w:rPr>
          <w:rFonts w:eastAsia="Lucida Sans Unicode" w:cs="Arial"/>
          <w:kern w:val="3"/>
          <w:szCs w:val="24"/>
          <w:lang w:eastAsia="zh-CN" w:bidi="hi-IN"/>
        </w:rPr>
        <w:t xml:space="preserve">Η περιγραφή των τεχνικών προδιαγραφών των επιμέρους τμημάτων της προμήθειας έχει γίνει µε την καταγραφή σε ανεξάρτητους πίνακες των </w:t>
      </w:r>
      <w:r w:rsidR="002E5D53">
        <w:rPr>
          <w:rFonts w:eastAsia="Lucida Sans Unicode" w:cs="Arial"/>
          <w:kern w:val="3"/>
          <w:szCs w:val="24"/>
          <w:lang w:eastAsia="zh-CN" w:bidi="hi-IN"/>
        </w:rPr>
        <w:t>ελάχιστων απαιτούμενων</w:t>
      </w:r>
      <w:r w:rsidRPr="005A7DBB">
        <w:rPr>
          <w:rFonts w:eastAsia="Lucida Sans Unicode" w:cs="Arial"/>
          <w:kern w:val="3"/>
          <w:szCs w:val="24"/>
          <w:lang w:eastAsia="zh-CN" w:bidi="hi-IN"/>
        </w:rPr>
        <w:t xml:space="preserve"> προδιαγραφών για κάθε ένα από αυτά.</w:t>
      </w:r>
    </w:p>
    <w:p w:rsidR="00B30665" w:rsidRPr="00442E72" w:rsidRDefault="00B30665" w:rsidP="005A7DBB">
      <w:pPr>
        <w:pStyle w:val="a3"/>
        <w:numPr>
          <w:ilvl w:val="0"/>
          <w:numId w:val="7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5A7DBB">
        <w:rPr>
          <w:rFonts w:eastAsia="Lucida Sans Unicode" w:cs="Arial"/>
          <w:kern w:val="3"/>
          <w:szCs w:val="24"/>
          <w:lang w:eastAsia="zh-CN" w:bidi="hi-IN"/>
        </w:rPr>
        <w:t xml:space="preserve">Ο </w:t>
      </w:r>
      <w:r w:rsidR="00DF1E35" w:rsidRPr="002E5D53">
        <w:rPr>
          <w:rFonts w:eastAsia="Lucida Sans Unicode" w:cs="Arial"/>
          <w:kern w:val="3"/>
          <w:szCs w:val="24"/>
          <w:lang w:eastAsia="zh-CN" w:bidi="hi-IN"/>
        </w:rPr>
        <w:t xml:space="preserve">υποψήφιος ανάδοχος </w:t>
      </w:r>
      <w:r w:rsidR="00AB5B8B" w:rsidRPr="002E5D53">
        <w:rPr>
          <w:rFonts w:eastAsia="Lucida Sans Unicode" w:cs="Arial"/>
          <w:kern w:val="3"/>
          <w:szCs w:val="24"/>
          <w:lang w:eastAsia="zh-CN" w:bidi="hi-IN"/>
        </w:rPr>
        <w:t>–</w:t>
      </w:r>
      <w:r w:rsidR="00DF1E35" w:rsidRPr="002E5D53">
        <w:rPr>
          <w:rFonts w:eastAsia="Lucida Sans Unicode" w:cs="Arial"/>
          <w:kern w:val="3"/>
          <w:szCs w:val="24"/>
          <w:lang w:eastAsia="zh-CN" w:bidi="hi-IN"/>
        </w:rPr>
        <w:t xml:space="preserve"> </w:t>
      </w:r>
      <w:r w:rsidR="00AB5B8B" w:rsidRPr="002E5D53">
        <w:rPr>
          <w:rFonts w:eastAsia="Lucida Sans Unicode" w:cs="Arial"/>
          <w:kern w:val="3"/>
          <w:szCs w:val="24"/>
          <w:lang w:eastAsia="zh-CN" w:bidi="hi-IN"/>
        </w:rPr>
        <w:t>οικονομικός</w:t>
      </w:r>
      <w:r w:rsidR="00AB5B8B" w:rsidRPr="005A7DBB">
        <w:rPr>
          <w:rFonts w:eastAsia="Lucida Sans Unicode" w:cs="Arial"/>
          <w:kern w:val="3"/>
          <w:szCs w:val="24"/>
          <w:lang w:eastAsia="zh-CN" w:bidi="hi-IN"/>
        </w:rPr>
        <w:t xml:space="preserve"> </w:t>
      </w:r>
      <w:r w:rsidRPr="005A7DBB">
        <w:rPr>
          <w:rFonts w:eastAsia="Lucida Sans Unicode" w:cs="Arial"/>
          <w:kern w:val="3"/>
          <w:szCs w:val="24"/>
          <w:lang w:eastAsia="zh-CN" w:bidi="hi-IN"/>
        </w:rPr>
        <w:t xml:space="preserve">φορέας υποχρεούται να </w:t>
      </w:r>
      <w:r w:rsidRPr="005A7DBB">
        <w:rPr>
          <w:rFonts w:eastAsia="Lucida Sans Unicode" w:cs="Arial"/>
          <w:kern w:val="3"/>
          <w:szCs w:val="24"/>
          <w:u w:val="single"/>
          <w:lang w:eastAsia="zh-CN" w:bidi="hi-IN"/>
        </w:rPr>
        <w:t>απαντήσει σε όλες</w:t>
      </w:r>
      <w:r w:rsidRPr="005A7DBB">
        <w:rPr>
          <w:rFonts w:eastAsia="Lucida Sans Unicode" w:cs="Arial"/>
          <w:kern w:val="3"/>
          <w:szCs w:val="24"/>
          <w:lang w:eastAsia="zh-CN" w:bidi="hi-IN"/>
        </w:rPr>
        <w:t xml:space="preserve"> </w:t>
      </w:r>
      <w:r w:rsidRPr="002E5D53">
        <w:rPr>
          <w:rFonts w:eastAsia="Lucida Sans Unicode" w:cs="Arial"/>
          <w:kern w:val="3"/>
          <w:szCs w:val="24"/>
          <w:u w:val="single"/>
          <w:lang w:eastAsia="zh-CN" w:bidi="hi-IN"/>
        </w:rPr>
        <w:t>τις ερωτήσεις</w:t>
      </w:r>
      <w:r w:rsidRPr="005A7DBB">
        <w:rPr>
          <w:rFonts w:eastAsia="Lucida Sans Unicode" w:cs="Arial"/>
          <w:kern w:val="3"/>
          <w:szCs w:val="24"/>
          <w:lang w:eastAsia="zh-CN" w:bidi="hi-IN"/>
        </w:rPr>
        <w:t xml:space="preserve"> που διατυπώνονται στους πίνακες</w:t>
      </w:r>
      <w:r w:rsidR="00AB5B8B" w:rsidRPr="005A7DBB">
        <w:rPr>
          <w:rFonts w:eastAsia="Lucida Sans Unicode" w:cs="Arial"/>
          <w:kern w:val="3"/>
          <w:szCs w:val="24"/>
          <w:lang w:eastAsia="zh-CN" w:bidi="hi-IN"/>
        </w:rPr>
        <w:t>,</w:t>
      </w:r>
      <w:r w:rsidRPr="005A7DBB">
        <w:rPr>
          <w:rFonts w:eastAsia="Lucida Sans Unicode" w:cs="Arial"/>
          <w:kern w:val="3"/>
          <w:szCs w:val="24"/>
          <w:lang w:eastAsia="zh-CN" w:bidi="hi-IN"/>
        </w:rPr>
        <w:t xml:space="preserve"> ανεξάρτητα από το αν το συγκεκριμένο ερώτημα αποτελεί υποχρεωτική απαίτηση ή όχι.</w:t>
      </w:r>
    </w:p>
    <w:p w:rsidR="00442E72" w:rsidRPr="00442E72" w:rsidRDefault="00442E72" w:rsidP="005A7DBB">
      <w:pPr>
        <w:pStyle w:val="a3"/>
        <w:numPr>
          <w:ilvl w:val="0"/>
          <w:numId w:val="7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442E72">
        <w:rPr>
          <w:rFonts w:eastAsia="Lucida Sans Unicode" w:cs="Arial"/>
          <w:kern w:val="3"/>
          <w:szCs w:val="24"/>
          <w:lang w:eastAsia="zh-CN" w:bidi="hi-IN"/>
        </w:rPr>
        <w:t xml:space="preserve">Η κοστολόγηση της προσφοράς να είναι </w:t>
      </w:r>
      <w:r w:rsidRPr="00442E72">
        <w:rPr>
          <w:rFonts w:eastAsia="Lucida Sans Unicode" w:cs="Arial"/>
          <w:kern w:val="3"/>
          <w:szCs w:val="24"/>
          <w:u w:val="single"/>
          <w:lang w:eastAsia="zh-CN" w:bidi="hi-IN"/>
        </w:rPr>
        <w:t>όσο πιο αναλυτική μπορεί να γίνει</w:t>
      </w:r>
      <w:r w:rsidRPr="00442E72">
        <w:rPr>
          <w:rFonts w:eastAsia="Lucida Sans Unicode" w:cs="Arial"/>
          <w:kern w:val="3"/>
          <w:szCs w:val="24"/>
          <w:lang w:eastAsia="zh-CN" w:bidi="hi-IN"/>
        </w:rPr>
        <w:t xml:space="preserve"> με αναγραφή του κόστους των επιμέρους προϊόντων ή υλικών ή υπηρεσιών καθώς και με αναφορά του αντίστοιχου μοναδικού κωδικού αναγνώρισης του εκάστοτε προϊόντος / υλικού / υπηρεσίας της εταιρείας κατασκευής του, εφόσον διατίθεται.</w:t>
      </w:r>
    </w:p>
    <w:p w:rsidR="00B30665" w:rsidRPr="005A7DBB" w:rsidRDefault="00B30665" w:rsidP="005A7DBB">
      <w:pPr>
        <w:pStyle w:val="a3"/>
        <w:numPr>
          <w:ilvl w:val="0"/>
          <w:numId w:val="7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5A7DBB">
        <w:rPr>
          <w:rFonts w:eastAsia="Lucida Sans Unicode" w:cs="Arial"/>
          <w:kern w:val="3"/>
          <w:szCs w:val="24"/>
          <w:lang w:eastAsia="zh-CN" w:bidi="hi-IN"/>
        </w:rPr>
        <w:t xml:space="preserve">Ο προσφερόμενος εξοπλισμός </w:t>
      </w:r>
      <w:r w:rsidR="006D082B" w:rsidRPr="005A7DBB">
        <w:rPr>
          <w:rFonts w:eastAsia="Lucida Sans Unicode" w:cs="Arial"/>
          <w:kern w:val="3"/>
          <w:szCs w:val="24"/>
          <w:lang w:eastAsia="zh-CN" w:bidi="hi-IN"/>
        </w:rPr>
        <w:t>πρέπει</w:t>
      </w:r>
      <w:r w:rsidRPr="005A7DBB">
        <w:rPr>
          <w:rFonts w:eastAsia="Lucida Sans Unicode" w:cs="Arial"/>
          <w:kern w:val="3"/>
          <w:szCs w:val="24"/>
          <w:lang w:eastAsia="zh-CN" w:bidi="hi-IN"/>
        </w:rPr>
        <w:t xml:space="preserve"> να είναι καινούργιος</w:t>
      </w:r>
      <w:r w:rsidR="00FE119F" w:rsidRPr="005A7DBB">
        <w:rPr>
          <w:rFonts w:eastAsia="Lucida Sans Unicode" w:cs="Arial"/>
          <w:kern w:val="3"/>
          <w:szCs w:val="24"/>
          <w:lang w:eastAsia="zh-CN" w:bidi="hi-IN"/>
        </w:rPr>
        <w:t xml:space="preserve"> </w:t>
      </w:r>
      <w:r w:rsidRPr="005A7DBB">
        <w:rPr>
          <w:rFonts w:eastAsia="Lucida Sans Unicode" w:cs="Arial"/>
          <w:kern w:val="3"/>
          <w:szCs w:val="24"/>
          <w:lang w:eastAsia="zh-CN" w:bidi="hi-IN"/>
        </w:rPr>
        <w:t>και να φέρει σήμανση (πιστοποιητικά) CE.</w:t>
      </w:r>
    </w:p>
    <w:p w:rsidR="00B30665" w:rsidRPr="005A7DBB" w:rsidRDefault="00B30665" w:rsidP="005A7DBB">
      <w:pPr>
        <w:pStyle w:val="a3"/>
        <w:numPr>
          <w:ilvl w:val="0"/>
          <w:numId w:val="7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5A7DBB">
        <w:rPr>
          <w:rFonts w:eastAsia="Lucida Sans Unicode" w:cs="Arial"/>
          <w:kern w:val="3"/>
          <w:szCs w:val="24"/>
          <w:lang w:eastAsia="zh-CN" w:bidi="hi-IN"/>
        </w:rPr>
        <w:t xml:space="preserve">Σε κάθε περίπτωση ο προσφερόμενος εξοπλισμός θα πρέπει να προέρχεται από κατασκευαστή ή προμηθευτή µε </w:t>
      </w:r>
      <w:r w:rsidR="00963C55" w:rsidRPr="005A7DBB">
        <w:rPr>
          <w:rFonts w:eastAsia="Lucida Sans Unicode" w:cs="Arial"/>
          <w:kern w:val="3"/>
          <w:szCs w:val="24"/>
          <w:lang w:eastAsia="zh-CN" w:bidi="hi-IN"/>
        </w:rPr>
        <w:t xml:space="preserve">τις απαραίτητες νόμιμες </w:t>
      </w:r>
      <w:r w:rsidRPr="005A7DBB">
        <w:rPr>
          <w:rFonts w:eastAsia="Lucida Sans Unicode" w:cs="Arial"/>
          <w:kern w:val="3"/>
          <w:szCs w:val="24"/>
          <w:lang w:eastAsia="zh-CN" w:bidi="hi-IN"/>
        </w:rPr>
        <w:t>πιστοπο</w:t>
      </w:r>
      <w:r w:rsidR="00963C55" w:rsidRPr="005A7DBB">
        <w:rPr>
          <w:rFonts w:eastAsia="Lucida Sans Unicode" w:cs="Arial"/>
          <w:kern w:val="3"/>
          <w:szCs w:val="24"/>
          <w:lang w:eastAsia="zh-CN" w:bidi="hi-IN"/>
        </w:rPr>
        <w:t>ιήσεις</w:t>
      </w:r>
      <w:r w:rsidR="00721DE4" w:rsidRPr="005A7DBB">
        <w:rPr>
          <w:rFonts w:eastAsia="Lucida Sans Unicode" w:cs="Arial"/>
          <w:kern w:val="3"/>
          <w:szCs w:val="24"/>
          <w:lang w:eastAsia="zh-CN" w:bidi="hi-IN"/>
        </w:rPr>
        <w:t xml:space="preserve"> όπως ορίζονται σχετικά για τις τηλεπικοινωνιακές υποδομές</w:t>
      </w:r>
      <w:r w:rsidRPr="005A7DBB">
        <w:rPr>
          <w:rFonts w:eastAsia="Lucida Sans Unicode" w:cs="Arial"/>
          <w:kern w:val="3"/>
          <w:szCs w:val="24"/>
          <w:lang w:eastAsia="zh-CN" w:bidi="hi-IN"/>
        </w:rPr>
        <w:t>.</w:t>
      </w:r>
    </w:p>
    <w:p w:rsidR="005A7DBB" w:rsidRPr="002E5D53" w:rsidRDefault="005A7DBB" w:rsidP="005A7DBB">
      <w:pPr>
        <w:pStyle w:val="a3"/>
        <w:numPr>
          <w:ilvl w:val="0"/>
          <w:numId w:val="8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2E5D53">
        <w:rPr>
          <w:rFonts w:eastAsia="Lucida Sans Unicode" w:cs="Arial"/>
          <w:kern w:val="3"/>
          <w:szCs w:val="24"/>
          <w:lang w:eastAsia="zh-CN" w:bidi="hi-IN"/>
        </w:rPr>
        <w:t xml:space="preserve">Τα έξοδα μεταφοράς των υπό προμήθεια ειδών επιβαρύνουν τον </w:t>
      </w:r>
      <w:r w:rsidR="008F7DC8" w:rsidRPr="002E5D53">
        <w:rPr>
          <w:rFonts w:eastAsia="Lucida Sans Unicode" w:cs="Arial"/>
          <w:kern w:val="3"/>
          <w:szCs w:val="24"/>
          <w:lang w:eastAsia="zh-CN" w:bidi="hi-IN"/>
        </w:rPr>
        <w:t>υποψήφιο ανάδοχο – οικονομικό φορέα</w:t>
      </w:r>
      <w:r w:rsidRPr="002E5D53">
        <w:rPr>
          <w:rFonts w:eastAsia="Lucida Sans Unicode" w:cs="Arial"/>
          <w:kern w:val="3"/>
          <w:szCs w:val="24"/>
          <w:lang w:eastAsia="zh-CN" w:bidi="hi-IN"/>
        </w:rPr>
        <w:t xml:space="preserve">. </w:t>
      </w:r>
    </w:p>
    <w:p w:rsidR="008F7DC8" w:rsidRPr="002E5D53" w:rsidRDefault="008F7DC8" w:rsidP="005A7DBB">
      <w:pPr>
        <w:pStyle w:val="a3"/>
        <w:numPr>
          <w:ilvl w:val="0"/>
          <w:numId w:val="8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2E5D53">
        <w:rPr>
          <w:rFonts w:eastAsia="Lucida Sans Unicode" w:cs="Arial"/>
          <w:kern w:val="3"/>
          <w:szCs w:val="24"/>
          <w:lang w:eastAsia="zh-CN" w:bidi="hi-IN"/>
        </w:rPr>
        <w:t>Όλες οι νόμιμες κρατήσεις βαρύνουν τον υποψήφιο ανάδοχο – οικονομικό φορέα.</w:t>
      </w:r>
      <w:r w:rsidR="00A111DF">
        <w:rPr>
          <w:rFonts w:eastAsia="Lucida Sans Unicode" w:cs="Arial"/>
          <w:kern w:val="3"/>
          <w:szCs w:val="24"/>
          <w:lang w:eastAsia="zh-CN" w:bidi="hi-IN"/>
        </w:rPr>
        <w:t xml:space="preserve"> </w:t>
      </w:r>
    </w:p>
    <w:p w:rsidR="005A7DBB" w:rsidRPr="002E5D53" w:rsidRDefault="005A7DBB" w:rsidP="005A7DBB">
      <w:pPr>
        <w:pStyle w:val="a3"/>
        <w:numPr>
          <w:ilvl w:val="0"/>
          <w:numId w:val="8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2E5D53">
        <w:rPr>
          <w:rFonts w:eastAsia="Lucida Sans Unicode" w:cs="Arial"/>
          <w:kern w:val="3"/>
          <w:szCs w:val="24"/>
          <w:lang w:eastAsia="zh-CN" w:bidi="hi-IN"/>
        </w:rPr>
        <w:t xml:space="preserve">Οι προσφορές θα αφορούν </w:t>
      </w:r>
      <w:r w:rsidR="00064429" w:rsidRPr="002E5D53">
        <w:rPr>
          <w:rFonts w:eastAsia="Lucida Sans Unicode" w:cs="Arial"/>
          <w:kern w:val="3"/>
          <w:szCs w:val="24"/>
          <w:lang w:eastAsia="zh-CN" w:bidi="hi-IN"/>
        </w:rPr>
        <w:t>σ</w:t>
      </w:r>
      <w:r w:rsidRPr="002E5D53">
        <w:rPr>
          <w:rFonts w:eastAsia="Lucida Sans Unicode" w:cs="Arial"/>
          <w:kern w:val="3"/>
          <w:szCs w:val="24"/>
          <w:lang w:eastAsia="zh-CN" w:bidi="hi-IN"/>
        </w:rPr>
        <w:t xml:space="preserve">το σύνολο των ειδών και υπηρεσιών που αναφέρονται. </w:t>
      </w:r>
    </w:p>
    <w:p w:rsidR="00C804A0" w:rsidRDefault="005A7DBB" w:rsidP="005A7DBB">
      <w:pPr>
        <w:pStyle w:val="a3"/>
        <w:numPr>
          <w:ilvl w:val="0"/>
          <w:numId w:val="8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4C0791">
        <w:rPr>
          <w:rFonts w:eastAsia="Lucida Sans Unicode" w:cs="Arial"/>
          <w:kern w:val="3"/>
          <w:szCs w:val="24"/>
          <w:lang w:eastAsia="zh-CN" w:bidi="hi-IN"/>
        </w:rPr>
        <w:t xml:space="preserve">Οι προσφορές ισχύουν και δεσμεύουν τους </w:t>
      </w:r>
      <w:r w:rsidR="007C3F74" w:rsidRPr="004C0791">
        <w:rPr>
          <w:rFonts w:eastAsia="Lucida Sans Unicode" w:cs="Arial"/>
          <w:kern w:val="3"/>
          <w:szCs w:val="24"/>
          <w:lang w:eastAsia="zh-CN" w:bidi="hi-IN"/>
        </w:rPr>
        <w:t>υποψηφίους αναδόχους – οικονομικούς φορείς</w:t>
      </w:r>
      <w:r w:rsidRPr="004C0791">
        <w:rPr>
          <w:rFonts w:eastAsia="Lucida Sans Unicode" w:cs="Arial"/>
          <w:kern w:val="3"/>
          <w:szCs w:val="24"/>
          <w:lang w:eastAsia="zh-CN" w:bidi="hi-IN"/>
        </w:rPr>
        <w:t xml:space="preserve"> για </w:t>
      </w:r>
      <w:r w:rsidR="004C0791">
        <w:rPr>
          <w:rFonts w:eastAsia="Lucida Sans Unicode" w:cs="Arial"/>
          <w:kern w:val="3"/>
          <w:szCs w:val="24"/>
          <w:lang w:eastAsia="zh-CN" w:bidi="hi-IN"/>
        </w:rPr>
        <w:t>εξήντα</w:t>
      </w:r>
      <w:r w:rsidRPr="004C0791">
        <w:rPr>
          <w:rFonts w:eastAsia="Lucida Sans Unicode" w:cs="Arial"/>
          <w:kern w:val="3"/>
          <w:szCs w:val="24"/>
          <w:lang w:eastAsia="zh-CN" w:bidi="hi-IN"/>
        </w:rPr>
        <w:t xml:space="preserve"> (</w:t>
      </w:r>
      <w:r w:rsidR="004C0791">
        <w:rPr>
          <w:rFonts w:eastAsia="Lucida Sans Unicode" w:cs="Arial"/>
          <w:kern w:val="3"/>
          <w:szCs w:val="24"/>
          <w:lang w:eastAsia="zh-CN" w:bidi="hi-IN"/>
        </w:rPr>
        <w:t>60</w:t>
      </w:r>
      <w:r w:rsidRPr="004C0791">
        <w:rPr>
          <w:rFonts w:eastAsia="Lucida Sans Unicode" w:cs="Arial"/>
          <w:kern w:val="3"/>
          <w:szCs w:val="24"/>
          <w:lang w:eastAsia="zh-CN" w:bidi="hi-IN"/>
        </w:rPr>
        <w:t xml:space="preserve">) ημέρες από την επόμενη της λήξης της προθεσμίας κατάθεσής τους. </w:t>
      </w:r>
    </w:p>
    <w:p w:rsidR="005A7DBB" w:rsidRPr="004C0791" w:rsidRDefault="005A7DBB" w:rsidP="005A7DBB">
      <w:pPr>
        <w:pStyle w:val="a3"/>
        <w:numPr>
          <w:ilvl w:val="0"/>
          <w:numId w:val="8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4C0791">
        <w:rPr>
          <w:rFonts w:eastAsia="Lucida Sans Unicode" w:cs="Arial"/>
          <w:kern w:val="3"/>
          <w:szCs w:val="24"/>
          <w:lang w:eastAsia="zh-CN" w:bidi="hi-IN"/>
        </w:rPr>
        <w:t>Προσφορές με ρήτρα αναθεώρησης</w:t>
      </w:r>
      <w:r w:rsidR="004C0791">
        <w:rPr>
          <w:rFonts w:eastAsia="Lucida Sans Unicode" w:cs="Arial"/>
          <w:kern w:val="3"/>
          <w:szCs w:val="24"/>
          <w:lang w:eastAsia="zh-CN" w:bidi="hi-IN"/>
        </w:rPr>
        <w:t xml:space="preserve"> τιμής</w:t>
      </w:r>
      <w:r w:rsidRPr="004C0791">
        <w:rPr>
          <w:rFonts w:eastAsia="Lucida Sans Unicode" w:cs="Arial"/>
          <w:kern w:val="3"/>
          <w:szCs w:val="24"/>
          <w:lang w:eastAsia="zh-CN" w:bidi="hi-IN"/>
        </w:rPr>
        <w:t xml:space="preserve"> αποκλείονται από τη διαδικασία.</w:t>
      </w:r>
      <w:r w:rsidR="004C0791">
        <w:rPr>
          <w:rFonts w:eastAsia="Lucida Sans Unicode" w:cs="Arial"/>
          <w:kern w:val="3"/>
          <w:szCs w:val="24"/>
          <w:lang w:eastAsia="zh-CN" w:bidi="hi-IN"/>
        </w:rPr>
        <w:t xml:space="preserve"> Προσφορές με ρήτρα τροποποίησης των προσφερόμενων ειδών</w:t>
      </w:r>
      <w:r w:rsidR="00C804A0">
        <w:rPr>
          <w:rFonts w:eastAsia="Lucida Sans Unicode" w:cs="Arial"/>
          <w:kern w:val="3"/>
          <w:szCs w:val="24"/>
          <w:lang w:eastAsia="zh-CN" w:bidi="hi-IN"/>
        </w:rPr>
        <w:t xml:space="preserve"> - υπηρεσιών</w:t>
      </w:r>
      <w:r w:rsidR="004C0791">
        <w:rPr>
          <w:rFonts w:eastAsia="Lucida Sans Unicode" w:cs="Arial"/>
          <w:kern w:val="3"/>
          <w:szCs w:val="24"/>
          <w:lang w:eastAsia="zh-CN" w:bidi="hi-IN"/>
        </w:rPr>
        <w:t xml:space="preserve"> αποκλείονται από τη διαδικασία.</w:t>
      </w:r>
      <w:r w:rsidR="00A111DF">
        <w:rPr>
          <w:rFonts w:eastAsia="Lucida Sans Unicode" w:cs="Arial"/>
          <w:kern w:val="3"/>
          <w:szCs w:val="24"/>
          <w:lang w:eastAsia="zh-CN" w:bidi="hi-IN"/>
        </w:rPr>
        <w:t xml:space="preserve"> </w:t>
      </w:r>
    </w:p>
    <w:p w:rsidR="005A7DBB" w:rsidRPr="004C0791" w:rsidRDefault="005A7DBB" w:rsidP="00D422D3">
      <w:pPr>
        <w:pStyle w:val="a3"/>
        <w:numPr>
          <w:ilvl w:val="0"/>
          <w:numId w:val="8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4C0791">
        <w:rPr>
          <w:rFonts w:eastAsia="Lucida Sans Unicode" w:cs="Arial"/>
          <w:kern w:val="3"/>
          <w:szCs w:val="24"/>
          <w:lang w:eastAsia="zh-CN" w:bidi="hi-IN"/>
        </w:rPr>
        <w:t xml:space="preserve">Στην έγγραφη προσφορά του ο υποψήφιος ανάδοχος – οικονομικός φορέας θα αναλαμβάνει ρητώς την δέσμευση ότι θα εκτελέσει την προμήθεια σύμφωνα με τους όρους και τις προδιαγραφές που περιγράφονται στην παρούσα πρόσκληση.  </w:t>
      </w:r>
    </w:p>
    <w:p w:rsidR="005A7DBB" w:rsidRPr="004C0791" w:rsidRDefault="005A7DBB" w:rsidP="00D422D3">
      <w:pPr>
        <w:pStyle w:val="a3"/>
        <w:numPr>
          <w:ilvl w:val="0"/>
          <w:numId w:val="8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4C0791">
        <w:rPr>
          <w:rFonts w:eastAsia="Lucida Sans Unicode" w:cs="Arial"/>
          <w:kern w:val="3"/>
          <w:szCs w:val="24"/>
          <w:lang w:eastAsia="zh-CN" w:bidi="hi-IN"/>
        </w:rPr>
        <w:lastRenderedPageBreak/>
        <w:t xml:space="preserve">Χρόνος παράδοσης : έως </w:t>
      </w:r>
      <w:r w:rsidR="004C0791" w:rsidRPr="004C0791">
        <w:rPr>
          <w:rFonts w:eastAsia="Lucida Sans Unicode" w:cs="Arial"/>
          <w:kern w:val="3"/>
          <w:szCs w:val="24"/>
          <w:lang w:eastAsia="zh-CN" w:bidi="hi-IN"/>
        </w:rPr>
        <w:t>30</w:t>
      </w:r>
      <w:r w:rsidRPr="004C0791">
        <w:rPr>
          <w:rFonts w:eastAsia="Lucida Sans Unicode" w:cs="Arial"/>
          <w:kern w:val="3"/>
          <w:szCs w:val="24"/>
          <w:lang w:eastAsia="zh-CN" w:bidi="hi-IN"/>
        </w:rPr>
        <w:t xml:space="preserve"> </w:t>
      </w:r>
      <w:r w:rsidR="004C0791" w:rsidRPr="004C0791">
        <w:rPr>
          <w:rFonts w:eastAsia="Lucida Sans Unicode" w:cs="Arial"/>
          <w:kern w:val="3"/>
          <w:szCs w:val="24"/>
          <w:lang w:eastAsia="zh-CN" w:bidi="hi-IN"/>
        </w:rPr>
        <w:t>η</w:t>
      </w:r>
      <w:r w:rsidRPr="004C0791">
        <w:rPr>
          <w:rFonts w:eastAsia="Lucida Sans Unicode" w:cs="Arial"/>
          <w:kern w:val="3"/>
          <w:szCs w:val="24"/>
          <w:lang w:eastAsia="zh-CN" w:bidi="hi-IN"/>
        </w:rPr>
        <w:t xml:space="preserve">μέρες από την υπογραφή της σύμβασης.  </w:t>
      </w:r>
    </w:p>
    <w:p w:rsidR="005A7DBB" w:rsidRPr="004C0791" w:rsidRDefault="005A7DBB" w:rsidP="00D422D3">
      <w:pPr>
        <w:pStyle w:val="a3"/>
        <w:numPr>
          <w:ilvl w:val="0"/>
          <w:numId w:val="8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4C0791">
        <w:rPr>
          <w:rFonts w:eastAsia="Lucida Sans Unicode" w:cs="Arial"/>
          <w:kern w:val="3"/>
          <w:szCs w:val="24"/>
          <w:lang w:eastAsia="zh-CN" w:bidi="hi-IN"/>
        </w:rPr>
        <w:t>Η αναθέτουσα αρχή διατηρεί το δικαίωμα αναβολής, αλλαγής, τροποποίησης ή και ματαίωσης της διαδικασίας, οι δε υποψήφιοι ανάδοχοι – οικονομικοί φορείς δεν εγείρουν κανένα δικαίωμα ως προς αυτό.</w:t>
      </w:r>
    </w:p>
    <w:p w:rsidR="005A7DBB" w:rsidRPr="004C0791" w:rsidRDefault="005A7DBB" w:rsidP="00D422D3">
      <w:pPr>
        <w:pStyle w:val="a3"/>
        <w:numPr>
          <w:ilvl w:val="0"/>
          <w:numId w:val="8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4C0791">
        <w:rPr>
          <w:rFonts w:eastAsia="Lucida Sans Unicode" w:cs="Arial"/>
          <w:kern w:val="3"/>
          <w:szCs w:val="24"/>
          <w:lang w:eastAsia="zh-CN" w:bidi="hi-IN"/>
        </w:rPr>
        <w:t xml:space="preserve">Τα δικαιολογητικά μη αποκλεισμού, ήτοι: (α) πρόσφατο αντίγραφο Ποινικού Μητρώου, (β) </w:t>
      </w:r>
      <w:r w:rsidR="00C804A0" w:rsidRPr="004C0791">
        <w:rPr>
          <w:rFonts w:eastAsia="Lucida Sans Unicode" w:cs="Arial"/>
          <w:kern w:val="3"/>
          <w:szCs w:val="24"/>
          <w:lang w:eastAsia="zh-CN" w:bidi="hi-IN"/>
        </w:rPr>
        <w:t xml:space="preserve">πρόσφατη </w:t>
      </w:r>
      <w:r w:rsidRPr="004C0791">
        <w:rPr>
          <w:rFonts w:eastAsia="Lucida Sans Unicode" w:cs="Arial"/>
          <w:kern w:val="3"/>
          <w:szCs w:val="24"/>
          <w:lang w:eastAsia="zh-CN" w:bidi="hi-IN"/>
        </w:rPr>
        <w:t xml:space="preserve">Ασφαλιστική και (γ) </w:t>
      </w:r>
      <w:r w:rsidR="00C804A0" w:rsidRPr="004C0791">
        <w:rPr>
          <w:rFonts w:eastAsia="Lucida Sans Unicode" w:cs="Arial"/>
          <w:kern w:val="3"/>
          <w:szCs w:val="24"/>
          <w:lang w:eastAsia="zh-CN" w:bidi="hi-IN"/>
        </w:rPr>
        <w:t xml:space="preserve">πρόσφατη </w:t>
      </w:r>
      <w:r w:rsidRPr="004C0791">
        <w:rPr>
          <w:rFonts w:eastAsia="Lucida Sans Unicode" w:cs="Arial"/>
          <w:kern w:val="3"/>
          <w:szCs w:val="24"/>
          <w:lang w:eastAsia="zh-CN" w:bidi="hi-IN"/>
        </w:rPr>
        <w:t>Φορολογική Ενημερότητα</w:t>
      </w:r>
      <w:r w:rsidR="00C804A0">
        <w:rPr>
          <w:rFonts w:eastAsia="Lucida Sans Unicode" w:cs="Arial"/>
          <w:kern w:val="3"/>
          <w:szCs w:val="24"/>
          <w:lang w:eastAsia="zh-CN" w:bidi="hi-IN"/>
        </w:rPr>
        <w:t>,</w:t>
      </w:r>
      <w:r w:rsidRPr="004C0791">
        <w:rPr>
          <w:rFonts w:eastAsia="Lucida Sans Unicode" w:cs="Arial"/>
          <w:kern w:val="3"/>
          <w:szCs w:val="24"/>
          <w:lang w:eastAsia="zh-CN" w:bidi="hi-IN"/>
        </w:rPr>
        <w:t xml:space="preserve"> κρίνονται απαραίτητα κατά την κατάθεση των προσφορών. Προσφορές χωρίς τα συγκεκριμένα δικαιολογητικά αποκλείονται από τη διαδικασία.</w:t>
      </w:r>
    </w:p>
    <w:p w:rsidR="00C804A0" w:rsidRDefault="008A12F5" w:rsidP="00C804A0">
      <w:pPr>
        <w:pStyle w:val="a3"/>
        <w:numPr>
          <w:ilvl w:val="0"/>
          <w:numId w:val="8"/>
        </w:num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2B6651">
        <w:rPr>
          <w:rFonts w:eastAsia="Lucida Sans Unicode" w:cs="Arial"/>
          <w:kern w:val="3"/>
          <w:szCs w:val="24"/>
          <w:lang w:eastAsia="zh-CN" w:bidi="hi-IN"/>
        </w:rPr>
        <w:t>Με τον υποψήφιο ανάδοχο – οικονομικό φορέα θα συναφθεί σύμβαση, σύμφωνα με τις διατάξεις του Ν 4412/2016</w:t>
      </w:r>
      <w:r w:rsidR="007C3F74" w:rsidRPr="002B6651">
        <w:rPr>
          <w:rFonts w:eastAsia="Lucida Sans Unicode" w:cs="Arial"/>
          <w:kern w:val="3"/>
          <w:szCs w:val="24"/>
          <w:lang w:eastAsia="zh-CN" w:bidi="hi-IN"/>
        </w:rPr>
        <w:t>.</w:t>
      </w:r>
    </w:p>
    <w:p w:rsidR="00C804A0" w:rsidRPr="00C804A0" w:rsidRDefault="00C804A0" w:rsidP="00C804A0">
      <w:pPr>
        <w:pStyle w:val="a3"/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</w:p>
    <w:p w:rsidR="008E5683" w:rsidRPr="00942B0C" w:rsidRDefault="0097570D" w:rsidP="00942B0C">
      <w:pPr>
        <w:pStyle w:val="a3"/>
        <w:numPr>
          <w:ilvl w:val="0"/>
          <w:numId w:val="9"/>
        </w:numPr>
        <w:spacing w:after="120" w:line="240" w:lineRule="auto"/>
        <w:ind w:left="0" w:firstLine="0"/>
        <w:rPr>
          <w:b/>
          <w:sz w:val="24"/>
          <w:szCs w:val="24"/>
        </w:rPr>
      </w:pPr>
      <w:r w:rsidRPr="00942B0C">
        <w:rPr>
          <w:b/>
          <w:sz w:val="24"/>
          <w:szCs w:val="24"/>
        </w:rPr>
        <w:t>Διάρκεια Περιόδου Συντήρησης</w:t>
      </w:r>
    </w:p>
    <w:p w:rsidR="002B6651" w:rsidRDefault="0097570D" w:rsidP="002B6651">
      <w:pPr>
        <w:spacing w:after="120" w:line="240" w:lineRule="auto"/>
        <w:jc w:val="both"/>
        <w:rPr>
          <w:szCs w:val="24"/>
        </w:rPr>
      </w:pPr>
      <w:r w:rsidRPr="004C0791">
        <w:rPr>
          <w:szCs w:val="24"/>
        </w:rPr>
        <w:t>Η</w:t>
      </w:r>
      <w:r w:rsidRPr="004C0791">
        <w:rPr>
          <w:rFonts w:eastAsia="Lucida Sans Unicode" w:cs="Arial"/>
          <w:kern w:val="3"/>
          <w:szCs w:val="24"/>
          <w:lang w:eastAsia="zh-CN" w:bidi="hi-IN"/>
        </w:rPr>
        <w:t xml:space="preserve"> </w:t>
      </w:r>
      <w:r w:rsidRPr="004C0791">
        <w:rPr>
          <w:rFonts w:eastAsia="Lucida Sans Unicode" w:cs="Arial"/>
          <w:b/>
          <w:kern w:val="3"/>
          <w:szCs w:val="24"/>
          <w:lang w:eastAsia="zh-CN" w:bidi="hi-IN"/>
        </w:rPr>
        <w:t xml:space="preserve">διάρκεια της περιόδου Συντήρησης θα είναι </w:t>
      </w:r>
      <w:r w:rsidR="00A47F47" w:rsidRPr="004C0791">
        <w:rPr>
          <w:rFonts w:eastAsia="Lucida Sans Unicode" w:cs="Arial"/>
          <w:b/>
          <w:kern w:val="3"/>
          <w:szCs w:val="24"/>
          <w:lang w:eastAsia="zh-CN" w:bidi="hi-IN"/>
        </w:rPr>
        <w:t xml:space="preserve">τουλάχιστον </w:t>
      </w:r>
      <w:r w:rsidRPr="004C0791">
        <w:rPr>
          <w:rFonts w:eastAsia="Lucida Sans Unicode" w:cs="Arial"/>
          <w:b/>
          <w:kern w:val="3"/>
          <w:szCs w:val="24"/>
          <w:lang w:eastAsia="zh-CN" w:bidi="hi-IN"/>
        </w:rPr>
        <w:t>πέντε (5) έτη</w:t>
      </w:r>
      <w:r w:rsidRPr="004C0791">
        <w:rPr>
          <w:rFonts w:eastAsia="Lucida Sans Unicode" w:cs="Arial"/>
          <w:kern w:val="3"/>
          <w:szCs w:val="24"/>
          <w:lang w:eastAsia="zh-CN" w:bidi="hi-IN"/>
        </w:rPr>
        <w:t xml:space="preserve"> μετά </w:t>
      </w:r>
      <w:r w:rsidR="00AB5B8B" w:rsidRPr="004C0791">
        <w:rPr>
          <w:rFonts w:eastAsia="Lucida Sans Unicode" w:cs="Arial"/>
          <w:kern w:val="3"/>
          <w:szCs w:val="24"/>
          <w:lang w:eastAsia="zh-CN" w:bidi="hi-IN"/>
        </w:rPr>
        <w:t>τη λήξη του χρόνου εγγύησης</w:t>
      </w:r>
      <w:r w:rsidRPr="004C0791">
        <w:rPr>
          <w:rFonts w:eastAsia="Lucida Sans Unicode" w:cs="Arial"/>
          <w:kern w:val="3"/>
          <w:szCs w:val="24"/>
          <w:lang w:eastAsia="zh-CN" w:bidi="hi-IN"/>
        </w:rPr>
        <w:t>.</w:t>
      </w:r>
    </w:p>
    <w:p w:rsidR="00C1741C" w:rsidRPr="00C804A0" w:rsidRDefault="003E5008" w:rsidP="00C804A0">
      <w:pPr>
        <w:pStyle w:val="a3"/>
        <w:numPr>
          <w:ilvl w:val="0"/>
          <w:numId w:val="9"/>
        </w:numPr>
        <w:spacing w:after="120" w:line="240" w:lineRule="auto"/>
        <w:ind w:left="0" w:firstLine="0"/>
        <w:rPr>
          <w:sz w:val="24"/>
        </w:rPr>
      </w:pPr>
      <w:r w:rsidRPr="00C804A0">
        <w:rPr>
          <w:b/>
          <w:sz w:val="24"/>
          <w:szCs w:val="24"/>
        </w:rPr>
        <w:t xml:space="preserve"> </w:t>
      </w:r>
      <w:r w:rsidR="00C1741C" w:rsidRPr="00C804A0">
        <w:rPr>
          <w:b/>
          <w:sz w:val="24"/>
          <w:szCs w:val="24"/>
        </w:rPr>
        <w:t>Εγγύηση Καλής Λειτουργίας – Καθορισμός Χρόνου Εγγύησης</w:t>
      </w:r>
    </w:p>
    <w:p w:rsidR="00C1741C" w:rsidRPr="00D04D2D" w:rsidRDefault="00C1741C" w:rsidP="007F5824">
      <w:pPr>
        <w:tabs>
          <w:tab w:val="left" w:pos="2410"/>
        </w:tabs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4C0791">
        <w:rPr>
          <w:szCs w:val="24"/>
        </w:rPr>
        <w:t>Ο</w:t>
      </w:r>
      <w:r w:rsidR="00AB5B8B" w:rsidRPr="004C0791">
        <w:rPr>
          <w:szCs w:val="24"/>
        </w:rPr>
        <w:t xml:space="preserve"> υποψήφιος ανάδοχος – οικονομικός φορέας</w:t>
      </w:r>
      <w:r w:rsidRPr="004C0791">
        <w:rPr>
          <w:szCs w:val="24"/>
        </w:rPr>
        <w:t xml:space="preserve"> υποχρεούται να παρέχει δωρεάν εγγύηση καλής λειτουργίας </w:t>
      </w:r>
      <w:r w:rsidRPr="004C0791">
        <w:rPr>
          <w:b/>
          <w:szCs w:val="24"/>
        </w:rPr>
        <w:t xml:space="preserve">τουλάχιστον δύο (2) ετών για </w:t>
      </w:r>
      <w:r w:rsidR="004C0791" w:rsidRPr="004C0791">
        <w:rPr>
          <w:b/>
          <w:szCs w:val="24"/>
        </w:rPr>
        <w:t xml:space="preserve">όλον </w:t>
      </w:r>
      <w:r w:rsidRPr="004C0791">
        <w:rPr>
          <w:b/>
          <w:szCs w:val="24"/>
        </w:rPr>
        <w:t>τον εξοπλισμό</w:t>
      </w:r>
      <w:r w:rsidR="00323EF4" w:rsidRPr="004C0791">
        <w:rPr>
          <w:b/>
          <w:szCs w:val="24"/>
        </w:rPr>
        <w:t xml:space="preserve"> </w:t>
      </w:r>
      <w:r w:rsidRPr="00C804A0">
        <w:rPr>
          <w:b/>
          <w:szCs w:val="24"/>
        </w:rPr>
        <w:t xml:space="preserve">και τα </w:t>
      </w:r>
      <w:r w:rsidR="00C804A0" w:rsidRPr="00C804A0">
        <w:rPr>
          <w:b/>
          <w:szCs w:val="24"/>
        </w:rPr>
        <w:t xml:space="preserve">όλα </w:t>
      </w:r>
      <w:r w:rsidRPr="00C804A0">
        <w:rPr>
          <w:b/>
          <w:szCs w:val="24"/>
        </w:rPr>
        <w:t xml:space="preserve">επιμέρους υλικά </w:t>
      </w:r>
      <w:r w:rsidRPr="004C0791">
        <w:rPr>
          <w:szCs w:val="24"/>
        </w:rPr>
        <w:t xml:space="preserve">που </w:t>
      </w:r>
      <w:r w:rsidR="00AB5B8B" w:rsidRPr="004C0791">
        <w:rPr>
          <w:szCs w:val="24"/>
        </w:rPr>
        <w:t xml:space="preserve">τον </w:t>
      </w:r>
      <w:r w:rsidRPr="004C0791">
        <w:rPr>
          <w:szCs w:val="24"/>
        </w:rPr>
        <w:t>απαρτίζουν</w:t>
      </w:r>
      <w:r w:rsidRPr="00D04D2D">
        <w:rPr>
          <w:szCs w:val="24"/>
        </w:rPr>
        <w:t xml:space="preserve">. Ο χρόνος εγγύησης αρχίζει </w:t>
      </w:r>
      <w:r w:rsidR="00AB5B8B" w:rsidRPr="004C0791">
        <w:rPr>
          <w:szCs w:val="24"/>
        </w:rPr>
        <w:t>μία ημέρα</w:t>
      </w:r>
      <w:r w:rsidR="00AB5B8B">
        <w:rPr>
          <w:szCs w:val="24"/>
        </w:rPr>
        <w:t xml:space="preserve"> </w:t>
      </w:r>
      <w:r w:rsidRPr="00D04D2D">
        <w:rPr>
          <w:szCs w:val="24"/>
        </w:rPr>
        <w:t>μετά την οριστική παραλαβή τους. Αν κατά τη διάρκεια αυτού του χρονικού διαστήματος παρατηρηθεί βλάβη και ανωμαλία λειτουργίας</w:t>
      </w:r>
      <w:r w:rsidR="00AB5B8B">
        <w:rPr>
          <w:szCs w:val="24"/>
        </w:rPr>
        <w:t>,</w:t>
      </w:r>
      <w:r w:rsidRPr="00D04D2D">
        <w:rPr>
          <w:szCs w:val="24"/>
        </w:rPr>
        <w:t xml:space="preserve"> η οποία οφείλεται σε ελαττωματικό υλικό ή εσφαλμένη εγκατάσταση, ο προμηθευτής υποχρεούται να την αποκαταστήσει με δική του δαπάνη (θα επισκευάζεται επί τόπου ή το υλικό θα παραλαμβάνεται προς επισκευή με έξοδα και μέριμνα </w:t>
      </w:r>
      <w:r w:rsidRPr="004C0791">
        <w:rPr>
          <w:szCs w:val="24"/>
        </w:rPr>
        <w:t xml:space="preserve">του </w:t>
      </w:r>
      <w:r w:rsidR="00AB5B8B" w:rsidRPr="004C0791">
        <w:rPr>
          <w:szCs w:val="24"/>
        </w:rPr>
        <w:t>υποψηφίου αναδόχου – οικονομικού φορέα</w:t>
      </w:r>
      <w:r w:rsidRPr="00D04D2D">
        <w:rPr>
          <w:szCs w:val="24"/>
        </w:rPr>
        <w:t>).</w:t>
      </w:r>
    </w:p>
    <w:p w:rsidR="00C21474" w:rsidRPr="00D04D2D" w:rsidRDefault="000C7500" w:rsidP="007F5824">
      <w:pPr>
        <w:tabs>
          <w:tab w:val="left" w:pos="2410"/>
        </w:tabs>
        <w:spacing w:after="120" w:line="240" w:lineRule="auto"/>
        <w:jc w:val="both"/>
        <w:rPr>
          <w:szCs w:val="24"/>
        </w:rPr>
      </w:pPr>
      <w:r w:rsidRPr="004C0791">
        <w:rPr>
          <w:szCs w:val="24"/>
        </w:rPr>
        <w:t xml:space="preserve">Ο </w:t>
      </w:r>
      <w:r w:rsidR="00AB5B8B" w:rsidRPr="004C0791">
        <w:rPr>
          <w:szCs w:val="24"/>
        </w:rPr>
        <w:t xml:space="preserve">υποψήφιος </w:t>
      </w:r>
      <w:r w:rsidRPr="004C0791">
        <w:rPr>
          <w:szCs w:val="24"/>
        </w:rPr>
        <w:t>ανάδοχος</w:t>
      </w:r>
      <w:r w:rsidR="00AB5B8B" w:rsidRPr="004C0791">
        <w:rPr>
          <w:szCs w:val="24"/>
        </w:rPr>
        <w:t xml:space="preserve"> – οικονομικός φορέας</w:t>
      </w:r>
      <w:r w:rsidRPr="004C0791">
        <w:rPr>
          <w:szCs w:val="24"/>
        </w:rPr>
        <w:t xml:space="preserve"> εγγυάται ότι θα παρέχει υπηρεσίες</w:t>
      </w:r>
      <w:r w:rsidRPr="00D04D2D">
        <w:rPr>
          <w:szCs w:val="24"/>
        </w:rPr>
        <w:t xml:space="preserve"> συντήρησης των </w:t>
      </w:r>
      <w:r w:rsidR="00A54578" w:rsidRPr="00D04D2D">
        <w:rPr>
          <w:szCs w:val="24"/>
        </w:rPr>
        <w:t>προσφερόμενων</w:t>
      </w:r>
      <w:r w:rsidRPr="00D04D2D">
        <w:rPr>
          <w:szCs w:val="24"/>
        </w:rPr>
        <w:t xml:space="preserve"> συστημάτων, για χρόνο ίσο με τη διάρκεια της εγγύησης. Οι εργασίες αυτές θα </w:t>
      </w:r>
      <w:r w:rsidR="00C804A0">
        <w:rPr>
          <w:szCs w:val="24"/>
        </w:rPr>
        <w:t>παρέρχονται</w:t>
      </w:r>
      <w:r w:rsidRPr="00D04D2D">
        <w:rPr>
          <w:szCs w:val="24"/>
        </w:rPr>
        <w:t xml:space="preserve"> χωρίς τίμημα.</w:t>
      </w:r>
      <w:r w:rsidR="008268C6" w:rsidRPr="00D04D2D">
        <w:rPr>
          <w:szCs w:val="24"/>
        </w:rPr>
        <w:t xml:space="preserve"> </w:t>
      </w:r>
      <w:r w:rsidRPr="004C0791">
        <w:rPr>
          <w:szCs w:val="24"/>
        </w:rPr>
        <w:t xml:space="preserve">Ο </w:t>
      </w:r>
      <w:r w:rsidR="009B36B6" w:rsidRPr="004C0791">
        <w:rPr>
          <w:szCs w:val="24"/>
        </w:rPr>
        <w:t>υποψήφιος ανάδοχος – οικονομικός φορέας</w:t>
      </w:r>
      <w:r w:rsidR="009B36B6" w:rsidRPr="00D04D2D">
        <w:rPr>
          <w:szCs w:val="24"/>
        </w:rPr>
        <w:t xml:space="preserve"> </w:t>
      </w:r>
      <w:r w:rsidRPr="00D04D2D">
        <w:rPr>
          <w:szCs w:val="24"/>
        </w:rPr>
        <w:t xml:space="preserve">υποχρεούται να διαθέτει </w:t>
      </w:r>
      <w:r w:rsidR="00C804A0" w:rsidRPr="00C804A0">
        <w:rPr>
          <w:szCs w:val="24"/>
        </w:rPr>
        <w:t>“</w:t>
      </w:r>
      <w:proofErr w:type="spellStart"/>
      <w:r w:rsidRPr="00F42BB2">
        <w:rPr>
          <w:i/>
          <w:szCs w:val="24"/>
        </w:rPr>
        <w:t>on</w:t>
      </w:r>
      <w:proofErr w:type="spellEnd"/>
      <w:r w:rsidRPr="00F42BB2">
        <w:rPr>
          <w:i/>
          <w:szCs w:val="24"/>
        </w:rPr>
        <w:t xml:space="preserve"> </w:t>
      </w:r>
      <w:proofErr w:type="spellStart"/>
      <w:r w:rsidRPr="00F42BB2">
        <w:rPr>
          <w:i/>
          <w:szCs w:val="24"/>
        </w:rPr>
        <w:t>call</w:t>
      </w:r>
      <w:proofErr w:type="spellEnd"/>
      <w:r w:rsidR="00C804A0" w:rsidRPr="00C804A0">
        <w:rPr>
          <w:szCs w:val="24"/>
        </w:rPr>
        <w:t>”</w:t>
      </w:r>
      <w:r w:rsidRPr="00D04D2D">
        <w:rPr>
          <w:szCs w:val="24"/>
        </w:rPr>
        <w:t xml:space="preserve"> τεχνικό κατά τις εργάσιμες ημέρες από </w:t>
      </w:r>
      <w:r w:rsidR="008268C6" w:rsidRPr="00D04D2D">
        <w:rPr>
          <w:szCs w:val="24"/>
        </w:rPr>
        <w:t xml:space="preserve">τις </w:t>
      </w:r>
      <w:r w:rsidR="0055315B" w:rsidRPr="00D04D2D">
        <w:rPr>
          <w:szCs w:val="24"/>
        </w:rPr>
        <w:t>9</w:t>
      </w:r>
      <w:r w:rsidRPr="00D04D2D">
        <w:rPr>
          <w:szCs w:val="24"/>
        </w:rPr>
        <w:t>:</w:t>
      </w:r>
      <w:r w:rsidR="0055315B" w:rsidRPr="00D04D2D">
        <w:rPr>
          <w:szCs w:val="24"/>
        </w:rPr>
        <w:t>0</w:t>
      </w:r>
      <w:r w:rsidRPr="00D04D2D">
        <w:rPr>
          <w:szCs w:val="24"/>
        </w:rPr>
        <w:t>0 ως τις 1</w:t>
      </w:r>
      <w:r w:rsidR="0055315B" w:rsidRPr="00D04D2D">
        <w:rPr>
          <w:szCs w:val="24"/>
        </w:rPr>
        <w:t>7</w:t>
      </w:r>
      <w:r w:rsidRPr="00D04D2D">
        <w:rPr>
          <w:szCs w:val="24"/>
        </w:rPr>
        <w:t>:</w:t>
      </w:r>
      <w:r w:rsidR="0055315B" w:rsidRPr="00D04D2D">
        <w:rPr>
          <w:szCs w:val="24"/>
        </w:rPr>
        <w:t>0</w:t>
      </w:r>
      <w:r w:rsidRPr="00D04D2D">
        <w:rPr>
          <w:szCs w:val="24"/>
        </w:rPr>
        <w:t>0, ο οποίος θα πρέπει να ανταποκριθεί το αργότερο σε δύο</w:t>
      </w:r>
      <w:r w:rsidR="00D41810">
        <w:rPr>
          <w:szCs w:val="24"/>
        </w:rPr>
        <w:t xml:space="preserve"> </w:t>
      </w:r>
      <w:r w:rsidRPr="00D04D2D">
        <w:rPr>
          <w:szCs w:val="24"/>
        </w:rPr>
        <w:t>(2) ώρες, από</w:t>
      </w:r>
      <w:r w:rsidR="00EB5F13" w:rsidRPr="00D04D2D">
        <w:rPr>
          <w:szCs w:val="24"/>
        </w:rPr>
        <w:t xml:space="preserve"> </w:t>
      </w:r>
      <w:r w:rsidRPr="00D04D2D">
        <w:rPr>
          <w:szCs w:val="24"/>
        </w:rPr>
        <w:t xml:space="preserve">την κλήση του (εντός του ωραρίου λειτουργίας της </w:t>
      </w:r>
      <w:r w:rsidR="00EB5F13" w:rsidRPr="00D04D2D">
        <w:rPr>
          <w:szCs w:val="24"/>
        </w:rPr>
        <w:t>ΠΔΕ Θεσσαλίας</w:t>
      </w:r>
      <w:r w:rsidRPr="00D04D2D">
        <w:rPr>
          <w:szCs w:val="24"/>
        </w:rPr>
        <w:t>).</w:t>
      </w:r>
    </w:p>
    <w:p w:rsidR="000C7500" w:rsidRPr="00D04D2D" w:rsidRDefault="000C7500" w:rsidP="007F5824">
      <w:pPr>
        <w:tabs>
          <w:tab w:val="left" w:pos="2410"/>
        </w:tabs>
        <w:spacing w:after="120" w:line="240" w:lineRule="auto"/>
        <w:jc w:val="both"/>
        <w:rPr>
          <w:szCs w:val="24"/>
        </w:rPr>
      </w:pPr>
      <w:r w:rsidRPr="00D04D2D">
        <w:rPr>
          <w:szCs w:val="24"/>
        </w:rPr>
        <w:t>Ο μέγιστος χρόνος αποκατάστασης της βλάβης, κατά τη διάρκεια της εγγύησης,</w:t>
      </w:r>
      <w:r w:rsidR="00C21474" w:rsidRPr="00D04D2D">
        <w:rPr>
          <w:szCs w:val="24"/>
        </w:rPr>
        <w:t xml:space="preserve"> </w:t>
      </w:r>
      <w:r w:rsidRPr="00D04D2D">
        <w:rPr>
          <w:szCs w:val="24"/>
        </w:rPr>
        <w:t>είναι μία (1) εργάσιμη μέρα για θέματα ολικής διαθεσιμότητας και τρεις (3) εργάσιμες μέρες</w:t>
      </w:r>
      <w:r w:rsidR="00C21474" w:rsidRPr="00D04D2D">
        <w:rPr>
          <w:szCs w:val="24"/>
        </w:rPr>
        <w:t xml:space="preserve"> </w:t>
      </w:r>
      <w:r w:rsidRPr="00D04D2D">
        <w:rPr>
          <w:szCs w:val="24"/>
        </w:rPr>
        <w:t>για υποδεέστερες βλάβες.</w:t>
      </w:r>
      <w:r w:rsidR="00C21474" w:rsidRPr="00D04D2D">
        <w:rPr>
          <w:szCs w:val="24"/>
        </w:rPr>
        <w:t xml:space="preserve"> </w:t>
      </w:r>
      <w:r w:rsidRPr="00D04D2D">
        <w:rPr>
          <w:szCs w:val="24"/>
        </w:rPr>
        <w:t>Αν η διόρθωση της βλάβης απαιτεί περισσότερο χρόνο, ο ανάδοχος φροντίζει την</w:t>
      </w:r>
      <w:r w:rsidR="00C21474" w:rsidRPr="00D04D2D">
        <w:rPr>
          <w:szCs w:val="24"/>
        </w:rPr>
        <w:t xml:space="preserve"> </w:t>
      </w:r>
      <w:r w:rsidRPr="00D04D2D">
        <w:rPr>
          <w:szCs w:val="24"/>
        </w:rPr>
        <w:t>προσωρινή αποκατάστασή της (εντός του παραπάνω αναφερόμενου χρόνου, κατά περίπτωση)</w:t>
      </w:r>
      <w:r w:rsidR="00C21474" w:rsidRPr="00D04D2D">
        <w:rPr>
          <w:szCs w:val="24"/>
        </w:rPr>
        <w:t xml:space="preserve"> </w:t>
      </w:r>
      <w:r w:rsidRPr="00D04D2D">
        <w:rPr>
          <w:szCs w:val="24"/>
        </w:rPr>
        <w:t>με δικό του αντίστοιχο εξοπλισμό, ο οποίος θα δίνει, κατ’ ελάχιστο, τις δυνατότητες εργασίας</w:t>
      </w:r>
      <w:r w:rsidR="00C21474" w:rsidRPr="00D04D2D">
        <w:rPr>
          <w:szCs w:val="24"/>
        </w:rPr>
        <w:t xml:space="preserve"> </w:t>
      </w:r>
      <w:r w:rsidRPr="00D04D2D">
        <w:rPr>
          <w:szCs w:val="24"/>
        </w:rPr>
        <w:t xml:space="preserve">(από άποψη δυναμικότητας </w:t>
      </w:r>
      <w:r w:rsidR="00C804A0" w:rsidRPr="00C804A0">
        <w:rPr>
          <w:szCs w:val="24"/>
        </w:rPr>
        <w:t>“</w:t>
      </w:r>
      <w:proofErr w:type="spellStart"/>
      <w:r w:rsidRPr="00D04D2D">
        <w:rPr>
          <w:szCs w:val="24"/>
        </w:rPr>
        <w:t>hardware</w:t>
      </w:r>
      <w:proofErr w:type="spellEnd"/>
      <w:r w:rsidR="00C804A0" w:rsidRPr="00C804A0">
        <w:rPr>
          <w:szCs w:val="24"/>
        </w:rPr>
        <w:t>”</w:t>
      </w:r>
      <w:r w:rsidRPr="00D04D2D">
        <w:rPr>
          <w:szCs w:val="24"/>
        </w:rPr>
        <w:t>, αλλά και από άποψη λογισμικού), που είχε το εν λόγω</w:t>
      </w:r>
      <w:r w:rsidR="00C21474" w:rsidRPr="00D04D2D">
        <w:rPr>
          <w:szCs w:val="24"/>
        </w:rPr>
        <w:t xml:space="preserve"> </w:t>
      </w:r>
      <w:r w:rsidRPr="00D04D2D">
        <w:rPr>
          <w:szCs w:val="24"/>
        </w:rPr>
        <w:t>είδος.</w:t>
      </w:r>
    </w:p>
    <w:p w:rsidR="000A7F5B" w:rsidRDefault="000C7500" w:rsidP="007F5824">
      <w:pPr>
        <w:tabs>
          <w:tab w:val="left" w:pos="2410"/>
        </w:tabs>
        <w:spacing w:after="120" w:line="240" w:lineRule="auto"/>
        <w:jc w:val="both"/>
        <w:rPr>
          <w:szCs w:val="24"/>
        </w:rPr>
      </w:pPr>
      <w:r w:rsidRPr="00D04D2D">
        <w:rPr>
          <w:szCs w:val="24"/>
        </w:rPr>
        <w:t xml:space="preserve">Σε όλες τις περιπτώσεις βλάβης υλικού του εξοπλισμού, ο </w:t>
      </w:r>
      <w:r w:rsidR="009B36B6" w:rsidRPr="004C0791">
        <w:rPr>
          <w:szCs w:val="24"/>
        </w:rPr>
        <w:t>υποψήφιος ανάδοχος – οικονομικός φορέας</w:t>
      </w:r>
      <w:r w:rsidR="009B36B6" w:rsidRPr="00D04D2D">
        <w:rPr>
          <w:szCs w:val="24"/>
        </w:rPr>
        <w:t xml:space="preserve"> </w:t>
      </w:r>
      <w:r w:rsidRPr="00D04D2D">
        <w:rPr>
          <w:szCs w:val="24"/>
        </w:rPr>
        <w:t>υποχρεούται να το</w:t>
      </w:r>
      <w:r w:rsidR="00C804A0">
        <w:rPr>
          <w:szCs w:val="24"/>
        </w:rPr>
        <w:t>ν</w:t>
      </w:r>
      <w:r w:rsidR="00C21474" w:rsidRPr="00D04D2D">
        <w:rPr>
          <w:szCs w:val="24"/>
        </w:rPr>
        <w:t xml:space="preserve"> </w:t>
      </w:r>
      <w:r w:rsidRPr="00D04D2D">
        <w:rPr>
          <w:szCs w:val="24"/>
        </w:rPr>
        <w:t>επιδιορθώσει και να το</w:t>
      </w:r>
      <w:r w:rsidR="00C804A0">
        <w:rPr>
          <w:szCs w:val="24"/>
        </w:rPr>
        <w:t>ν</w:t>
      </w:r>
      <w:r w:rsidRPr="00D04D2D">
        <w:rPr>
          <w:szCs w:val="24"/>
        </w:rPr>
        <w:t xml:space="preserve"> επαναφέρει στην προηγούμενη κατάσταση, χωρίς καμιά ελάττωση</w:t>
      </w:r>
      <w:r w:rsidR="00C21474" w:rsidRPr="00D04D2D">
        <w:rPr>
          <w:szCs w:val="24"/>
        </w:rPr>
        <w:t xml:space="preserve"> </w:t>
      </w:r>
      <w:r w:rsidRPr="00D04D2D">
        <w:rPr>
          <w:szCs w:val="24"/>
        </w:rPr>
        <w:t>της δυναμικότητας και λειτουργικότητάς του, κάτι το οποίο θα βεβαιώνεται από το προσωπικό</w:t>
      </w:r>
      <w:r w:rsidR="00C21474" w:rsidRPr="00D04D2D">
        <w:rPr>
          <w:szCs w:val="24"/>
        </w:rPr>
        <w:t xml:space="preserve"> </w:t>
      </w:r>
      <w:r w:rsidRPr="00D04D2D">
        <w:rPr>
          <w:szCs w:val="24"/>
        </w:rPr>
        <w:t>ή το αρμόδιο τμήμα της Αναθέτουσας Αρχής. Επίσης, πρέπει να φροντίσει για τη διάσωση των</w:t>
      </w:r>
      <w:r w:rsidR="00C21474" w:rsidRPr="00D04D2D">
        <w:rPr>
          <w:szCs w:val="24"/>
        </w:rPr>
        <w:t xml:space="preserve"> </w:t>
      </w:r>
      <w:r w:rsidRPr="00D04D2D">
        <w:rPr>
          <w:szCs w:val="24"/>
        </w:rPr>
        <w:t xml:space="preserve">δεδομένων, είτε κατευθείαν από το προβληματικό υλικό, είτε με χρήση </w:t>
      </w:r>
      <w:r w:rsidR="00C21474" w:rsidRPr="00D04D2D">
        <w:rPr>
          <w:szCs w:val="24"/>
        </w:rPr>
        <w:t xml:space="preserve">της </w:t>
      </w:r>
      <w:r w:rsidRPr="00D04D2D">
        <w:rPr>
          <w:szCs w:val="24"/>
        </w:rPr>
        <w:t>διαδικασίας επαν</w:t>
      </w:r>
      <w:r w:rsidRPr="00ED197F">
        <w:rPr>
          <w:szCs w:val="24"/>
        </w:rPr>
        <w:t>αφοράς.</w:t>
      </w:r>
    </w:p>
    <w:p w:rsidR="00160ED9" w:rsidRPr="00ED197F" w:rsidRDefault="00160ED9" w:rsidP="007F5824">
      <w:pPr>
        <w:tabs>
          <w:tab w:val="left" w:pos="2410"/>
        </w:tabs>
        <w:spacing w:after="120" w:line="240" w:lineRule="auto"/>
        <w:jc w:val="both"/>
        <w:rPr>
          <w:szCs w:val="24"/>
        </w:rPr>
      </w:pPr>
    </w:p>
    <w:p w:rsidR="002B6651" w:rsidRPr="004C0791" w:rsidRDefault="002B6651" w:rsidP="002B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eastAsia="Lucida Sans Unicode" w:cs="Arial"/>
          <w:b/>
          <w:bCs/>
          <w:kern w:val="3"/>
          <w:szCs w:val="24"/>
          <w:lang w:eastAsia="zh-CN" w:bidi="hi-IN"/>
        </w:rPr>
      </w:pPr>
      <w:r w:rsidRPr="004C0791">
        <w:rPr>
          <w:rFonts w:eastAsia="Lucida Sans Unicode" w:cs="Arial"/>
          <w:b/>
          <w:bCs/>
          <w:kern w:val="3"/>
          <w:szCs w:val="24"/>
          <w:lang w:eastAsia="zh-CN" w:bidi="hi-IN"/>
        </w:rPr>
        <w:t>ΕΝΤΥΠΑ ΤΕΧΝΙΚΗΣ ΠΡΟΣΦΟΡΑΣ</w:t>
      </w:r>
    </w:p>
    <w:p w:rsidR="002B6651" w:rsidRDefault="002B6651" w:rsidP="002B6651">
      <w:p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4C0791">
        <w:rPr>
          <w:rFonts w:eastAsia="Lucida Sans Unicode" w:cs="Arial"/>
          <w:kern w:val="3"/>
          <w:szCs w:val="24"/>
          <w:lang w:eastAsia="zh-CN" w:bidi="hi-IN"/>
        </w:rPr>
        <w:t>Οι υποψήφιοι ανάδοχοι – οικονομικοί φορείς καλούνται να ανταποκριθούν και να καταθέσουν την τεχνική προσφορά τους συμπληρώνοντας όλα τα παρακάτω προαπαιτούμενα από την παρούσα πρόσκληση.</w:t>
      </w:r>
    </w:p>
    <w:p w:rsidR="00160ED9" w:rsidRDefault="00160ED9" w:rsidP="002B6651">
      <w:pPr>
        <w:spacing w:after="120" w:line="240" w:lineRule="auto"/>
        <w:jc w:val="both"/>
        <w:rPr>
          <w:rFonts w:eastAsia="Lucida Sans Unicode" w:cs="Arial"/>
          <w:kern w:val="3"/>
          <w:szCs w:val="24"/>
          <w:lang w:eastAsia="zh-CN" w:bidi="hi-IN"/>
        </w:rPr>
      </w:pPr>
    </w:p>
    <w:p w:rsidR="006D5FF9" w:rsidRPr="002B6651" w:rsidRDefault="006D5FF9" w:rsidP="002B6651">
      <w:pPr>
        <w:pStyle w:val="a3"/>
        <w:numPr>
          <w:ilvl w:val="0"/>
          <w:numId w:val="9"/>
        </w:numPr>
        <w:spacing w:after="120" w:line="240" w:lineRule="auto"/>
        <w:ind w:left="426"/>
        <w:jc w:val="both"/>
        <w:rPr>
          <w:rFonts w:eastAsia="Lucida Sans Unicode" w:cs="Arial"/>
          <w:kern w:val="3"/>
          <w:szCs w:val="24"/>
          <w:lang w:eastAsia="zh-CN" w:bidi="hi-IN"/>
        </w:rPr>
      </w:pPr>
      <w:r w:rsidRPr="002B6651">
        <w:rPr>
          <w:b/>
          <w:sz w:val="24"/>
          <w:szCs w:val="24"/>
        </w:rPr>
        <w:t>Τηλεφωνικό κέντρο (Εξοπλισμός και Παρεχόμενες Υπηρεσίες)</w:t>
      </w:r>
    </w:p>
    <w:p w:rsidR="006D5FF9" w:rsidRPr="005A1E0D" w:rsidRDefault="006D5FF9" w:rsidP="00943400">
      <w:pPr>
        <w:tabs>
          <w:tab w:val="left" w:pos="2410"/>
        </w:tabs>
        <w:spacing w:after="120" w:line="240" w:lineRule="auto"/>
        <w:jc w:val="both"/>
        <w:rPr>
          <w:szCs w:val="24"/>
        </w:rPr>
      </w:pPr>
      <w:r w:rsidRPr="000261C3">
        <w:rPr>
          <w:szCs w:val="24"/>
        </w:rPr>
        <w:t>Στους παρακάτω πίνακες περιγράφεται η επιθυμητή δομή του τηλεφωνικού κέντρου,</w:t>
      </w:r>
      <w:r w:rsidR="00CC3313" w:rsidRPr="000261C3">
        <w:rPr>
          <w:szCs w:val="24"/>
        </w:rPr>
        <w:t xml:space="preserve"> </w:t>
      </w:r>
      <w:r w:rsidRPr="000261C3">
        <w:rPr>
          <w:szCs w:val="24"/>
        </w:rPr>
        <w:t xml:space="preserve">τα ελάχιστα βασικά χαρακτηριστικά του, καθώς </w:t>
      </w:r>
      <w:r w:rsidR="00CC3313" w:rsidRPr="000261C3">
        <w:rPr>
          <w:szCs w:val="24"/>
        </w:rPr>
        <w:t xml:space="preserve">και </w:t>
      </w:r>
      <w:r w:rsidRPr="000261C3">
        <w:rPr>
          <w:szCs w:val="24"/>
        </w:rPr>
        <w:t>οι ελάχιστες τηλεφωνικές υπηρεσίες</w:t>
      </w:r>
      <w:r w:rsidR="00CC3313" w:rsidRPr="000261C3">
        <w:rPr>
          <w:szCs w:val="24"/>
        </w:rPr>
        <w:t xml:space="preserve"> </w:t>
      </w:r>
      <w:r w:rsidRPr="000261C3">
        <w:rPr>
          <w:szCs w:val="24"/>
        </w:rPr>
        <w:t>που αυτό πρέπει να υποστηρίζει.</w:t>
      </w:r>
    </w:p>
    <w:p w:rsidR="00C804A0" w:rsidRPr="005A1E0D" w:rsidRDefault="00C804A0" w:rsidP="00943400">
      <w:pPr>
        <w:tabs>
          <w:tab w:val="left" w:pos="2410"/>
        </w:tabs>
        <w:spacing w:after="120" w:line="240" w:lineRule="auto"/>
        <w:jc w:val="both"/>
        <w:rPr>
          <w:szCs w:val="24"/>
        </w:rPr>
      </w:pPr>
    </w:p>
    <w:p w:rsidR="001E5397" w:rsidRDefault="00DC35EB" w:rsidP="001E5397">
      <w:pPr>
        <w:pStyle w:val="a3"/>
        <w:numPr>
          <w:ilvl w:val="1"/>
          <w:numId w:val="9"/>
        </w:numPr>
        <w:tabs>
          <w:tab w:val="left" w:pos="2410"/>
        </w:tabs>
        <w:spacing w:after="120" w:line="240" w:lineRule="auto"/>
        <w:jc w:val="center"/>
        <w:rPr>
          <w:i/>
          <w:sz w:val="24"/>
          <w:szCs w:val="24"/>
          <w:u w:val="single"/>
        </w:rPr>
      </w:pPr>
      <w:r w:rsidRPr="00C804A0">
        <w:rPr>
          <w:i/>
          <w:sz w:val="24"/>
          <w:szCs w:val="24"/>
          <w:u w:val="single"/>
        </w:rPr>
        <w:t>Δομή και ελάχιστα βασικά χαρακτηριστικά</w:t>
      </w:r>
    </w:p>
    <w:p w:rsidR="001E5397" w:rsidRPr="001E5397" w:rsidRDefault="001E5397" w:rsidP="001E5397">
      <w:pPr>
        <w:tabs>
          <w:tab w:val="left" w:pos="2410"/>
        </w:tabs>
        <w:spacing w:after="120" w:line="240" w:lineRule="auto"/>
        <w:ind w:left="360"/>
        <w:jc w:val="center"/>
        <w:rPr>
          <w:sz w:val="24"/>
          <w:szCs w:val="24"/>
        </w:rPr>
      </w:pPr>
    </w:p>
    <w:p w:rsidR="00C804A0" w:rsidRPr="00C804A0" w:rsidRDefault="00C804A0" w:rsidP="00C804A0">
      <w:pPr>
        <w:tabs>
          <w:tab w:val="left" w:pos="2410"/>
        </w:tabs>
        <w:spacing w:after="120" w:line="240" w:lineRule="auto"/>
        <w:jc w:val="both"/>
        <w:rPr>
          <w:szCs w:val="24"/>
        </w:rPr>
      </w:pPr>
      <w:r>
        <w:rPr>
          <w:szCs w:val="24"/>
        </w:rPr>
        <w:t>Στον παρακάτω πίνακα περιγράφονται τα ελάχιστα βασικά χαρακτηριστικά:</w:t>
      </w:r>
    </w:p>
    <w:tbl>
      <w:tblPr>
        <w:tblW w:w="9712" w:type="dxa"/>
        <w:jc w:val="center"/>
        <w:tblLook w:val="04A0"/>
      </w:tblPr>
      <w:tblGrid>
        <w:gridCol w:w="704"/>
        <w:gridCol w:w="4994"/>
        <w:gridCol w:w="1639"/>
        <w:gridCol w:w="1105"/>
        <w:gridCol w:w="1270"/>
      </w:tblGrid>
      <w:tr w:rsidR="00AE0DA7" w:rsidRPr="00AE0DA7" w:rsidTr="00160ED9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</w:t>
            </w:r>
          </w:p>
        </w:tc>
        <w:tc>
          <w:tcPr>
            <w:tcW w:w="90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Τηλεφωνικό Κέντρο - </w:t>
            </w:r>
            <w:r w:rsidRPr="00AE0DA7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l-GR"/>
              </w:rPr>
              <w:t>Προδιαγραφές</w:t>
            </w:r>
          </w:p>
        </w:tc>
      </w:tr>
      <w:tr w:rsidR="007C12B3" w:rsidRPr="00AE0DA7" w:rsidTr="00160ED9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000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Τύπος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Περιγραφή</w:t>
            </w:r>
            <w:r w:rsidR="008B1408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- Απαίτηση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97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Τύπος τηλεφωνικού κέντρου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ΨΗΦΙΑΚΟ IP ΚΕΝΤΡΟ ΤΕΛΕΥΤΑΙΑΣ ΤΕΧΝΟΛΟΓΙΑΣ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Τεχνολογία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IP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49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Δυνατότητα υποστήριξης αναλογικών συσκευών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735"/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Δομή &amp; Βασικά Χαρακτηριστικά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32132" w:rsidRDefault="00C32132" w:rsidP="00363D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</w:p>
          <w:p w:rsidR="00363DF4" w:rsidRPr="00AE0DA7" w:rsidRDefault="00363DF4" w:rsidP="00363D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Απαίτηση </w:t>
            </w:r>
            <w:r w:rsidR="006935F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/</w:t>
            </w:r>
            <w:r w:rsidR="00AE0DA7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Απάντηση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Παραπομπή σε σχετικό έγγραφο</w:t>
            </w:r>
          </w:p>
        </w:tc>
      </w:tr>
      <w:tr w:rsidR="00AE0DA7" w:rsidRPr="00AE0DA7" w:rsidTr="00160ED9">
        <w:trPr>
          <w:trHeight w:val="49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Πλήθος FLEXIBLE VOICE συνδέσεων </w:t>
            </w: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br/>
              <w:t xml:space="preserve">(ΤΑΥΤΟΧΡΟΝΑ ΚΑΝΑΛΙΑ)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≥20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Πλήθος ISDN εξωτερικών γραμμών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73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Πλήθος αναλογικών εξωτερικών γραμμών, για σύνδεση PSTN γραμμών OTE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≥4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Πλήθος εσωτερικών ψηφιακών γραμμών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≥2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49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Πλήθος εσωτερικών αναλογικών γραμμών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≥40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49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C65AEA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Δυνατότητα</w:t>
            </w:r>
            <w:r w:rsidR="00AE0DA7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IP ΣΥΣΚΕΥΩΝ του </w:t>
            </w: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ιδίου</w:t>
            </w:r>
            <w:r w:rsidR="00AE0DA7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κατασκευαστή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≥4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Δυνατότητα υποστήριξης επιπλέον FLEXIBLE VOICE  συνδέσεων για μελλοντική επέκταση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72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4.1.11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Δυνατότητα </w:t>
            </w:r>
            <w:r w:rsidR="00C65AEA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μελλοντικής</w:t>
            </w: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="00C65AEA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επέκτασης</w:t>
            </w: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, αναλογικών και ψηφιακών εσωτερικών γραμμών, στο </w:t>
            </w:r>
            <w:r w:rsidR="00C65AEA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διπλάσιο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49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4.1.12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Αναγνώριση κλήσεων σε όλες τις εσωτερικές γραμμές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4.1.13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Λογισμικό </w:t>
            </w:r>
            <w:r w:rsidR="00C65AEA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Καταγραφής</w:t>
            </w: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="00C65AEA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κλήσεων</w:t>
            </w: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του </w:t>
            </w:r>
            <w:r w:rsidR="00C65AEA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τηλεφωνικού</w:t>
            </w: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κέντρου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48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4.1.14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Αναλογικές </w:t>
            </w:r>
            <w:r w:rsidR="00C65AEA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συσκευές</w:t>
            </w: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του </w:t>
            </w:r>
            <w:r w:rsidR="00C65AEA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ιδίου</w:t>
            </w: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="00C65AEA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κατασκευαστή</w:t>
            </w: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με </w:t>
            </w:r>
            <w:r w:rsidR="0053756F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αναγνώριση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≥2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4.1.15</w:t>
            </w:r>
          </w:p>
        </w:tc>
        <w:tc>
          <w:tcPr>
            <w:tcW w:w="4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DA7" w:rsidRPr="00AE0DA7" w:rsidRDefault="0053756F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Ασύρματες</w:t>
            </w:r>
            <w:r w:rsidR="00AE0DA7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αναλογικές </w:t>
            </w:r>
            <w:r w:rsidR="003821FE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συσκευές</w:t>
            </w:r>
            <w:r w:rsidR="00AE0DA7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του </w:t>
            </w:r>
            <w:r w:rsidR="003821FE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ιδίου</w:t>
            </w:r>
            <w:r w:rsidR="00AE0DA7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="003821FE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κατασκευαστή</w:t>
            </w:r>
            <w:r w:rsidR="00AE0DA7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με </w:t>
            </w:r>
            <w:r w:rsidR="003821FE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αναγνώριση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≥2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4.1.16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Υποστήριξη υπαρχουσών αναλογικών συσκευών που χρησιμοποιούνται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4.1.17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Υποστήριξη εγκατάστασης σε</w:t>
            </w:r>
            <w:r w:rsidR="000C0E33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ικρίωμα</w:t>
            </w: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="000C0E33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(</w:t>
            </w:r>
            <w:proofErr w:type="spellStart"/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rack</w:t>
            </w:r>
            <w:proofErr w:type="spellEnd"/>
            <w:r w:rsidR="000C0E33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0DA7" w:rsidRPr="00AE0DA7" w:rsidTr="00160ED9">
        <w:trPr>
          <w:trHeight w:val="735"/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lastRenderedPageBreak/>
              <w:t>Εγγύηση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AE0DA7" w:rsidRPr="00AE0DA7" w:rsidRDefault="00B24E24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Απαίτηση</w:t>
            </w:r>
            <w:r w:rsidR="00B546B4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σε </w:t>
            </w:r>
            <w:r w:rsidR="00AE0DA7"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Έτη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Απάντηση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Παραπομπή σε σχετικό έγγραφο</w:t>
            </w:r>
          </w:p>
        </w:tc>
      </w:tr>
      <w:tr w:rsidR="00AE0DA7" w:rsidRPr="00AE0DA7" w:rsidTr="00160ED9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4.1.18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Εγγύηση Καλής Λειτουργίας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≥ 2 έτη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A7" w:rsidRPr="00AE0DA7" w:rsidRDefault="00AE0DA7" w:rsidP="00AE0DA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E0D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B36B6" w:rsidRPr="00AE0DA7" w:rsidTr="00160ED9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36B6" w:rsidRPr="004C0791" w:rsidRDefault="009B36B6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4.1.19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B6" w:rsidRPr="004C0791" w:rsidRDefault="009B36B6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</w:p>
          <w:p w:rsidR="009B36B6" w:rsidRPr="004C0791" w:rsidRDefault="009B36B6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</w:p>
          <w:p w:rsidR="009B36B6" w:rsidRPr="004C0791" w:rsidRDefault="009B36B6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</w:p>
          <w:p w:rsidR="009B36B6" w:rsidRPr="004C0791" w:rsidRDefault="009B36B6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Περίοδος καλής συντήρησης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B36B6" w:rsidRPr="00AE0DA7" w:rsidRDefault="009B36B6" w:rsidP="00AE0D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≥ 5 έτη από την ημερομηνία λήξης της εγγύησης καλής λειτουργίας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36B6" w:rsidRPr="00AE0DA7" w:rsidRDefault="009B36B6" w:rsidP="00AE0DA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36B6" w:rsidRPr="00AE0DA7" w:rsidRDefault="009B36B6" w:rsidP="00AE0DA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D455C0" w:rsidRPr="002B6651" w:rsidRDefault="002B6651" w:rsidP="002B6651">
      <w:pPr>
        <w:tabs>
          <w:tab w:val="left" w:pos="2410"/>
        </w:tabs>
        <w:spacing w:after="120" w:line="240" w:lineRule="auto"/>
        <w:jc w:val="center"/>
        <w:rPr>
          <w:i/>
          <w:sz w:val="18"/>
          <w:szCs w:val="24"/>
        </w:rPr>
      </w:pPr>
      <w:r w:rsidRPr="002B6651">
        <w:rPr>
          <w:i/>
          <w:sz w:val="18"/>
          <w:szCs w:val="24"/>
        </w:rPr>
        <w:t>Πίνακας δομής και ελ</w:t>
      </w:r>
      <w:r>
        <w:rPr>
          <w:i/>
          <w:sz w:val="18"/>
          <w:szCs w:val="24"/>
        </w:rPr>
        <w:t>άχιστων βασικών χαρακτηριστικών</w:t>
      </w:r>
    </w:p>
    <w:p w:rsidR="00613D20" w:rsidRPr="009B2DBB" w:rsidRDefault="00296CA5" w:rsidP="00296CA5">
      <w:pPr>
        <w:tabs>
          <w:tab w:val="left" w:pos="2410"/>
        </w:tabs>
        <w:spacing w:after="120" w:line="240" w:lineRule="auto"/>
        <w:jc w:val="both"/>
        <w:rPr>
          <w:szCs w:val="24"/>
        </w:rPr>
      </w:pPr>
      <w:r w:rsidRPr="009B2DBB">
        <w:rPr>
          <w:szCs w:val="24"/>
        </w:rPr>
        <w:t xml:space="preserve">Το τηλεφωνικό κέντρο και ο απαιτούμενος συνοδευτικός εξοπλισμός θα πρέπει να τοποθετηθούν από τον </w:t>
      </w:r>
      <w:r w:rsidR="009B36B6" w:rsidRPr="004C0791">
        <w:rPr>
          <w:szCs w:val="24"/>
        </w:rPr>
        <w:t xml:space="preserve">υποψήφιο </w:t>
      </w:r>
      <w:r w:rsidRPr="004C0791">
        <w:rPr>
          <w:szCs w:val="24"/>
        </w:rPr>
        <w:t>ανάδοχο</w:t>
      </w:r>
      <w:r w:rsidR="009B36B6" w:rsidRPr="004C0791">
        <w:rPr>
          <w:szCs w:val="24"/>
        </w:rPr>
        <w:t xml:space="preserve"> – οικονομικό φορέα</w:t>
      </w:r>
      <w:r w:rsidRPr="009B2DBB">
        <w:rPr>
          <w:szCs w:val="24"/>
        </w:rPr>
        <w:t xml:space="preserve"> σε κατάλληλο</w:t>
      </w:r>
      <w:r w:rsidR="00596FE3" w:rsidRPr="009B2DBB">
        <w:rPr>
          <w:szCs w:val="24"/>
        </w:rPr>
        <w:t xml:space="preserve"> ικρίωμα</w:t>
      </w:r>
      <w:r w:rsidRPr="009B2DBB">
        <w:rPr>
          <w:szCs w:val="24"/>
        </w:rPr>
        <w:t xml:space="preserve"> </w:t>
      </w:r>
      <w:r w:rsidR="00596FE3" w:rsidRPr="009B2DBB">
        <w:rPr>
          <w:szCs w:val="24"/>
        </w:rPr>
        <w:t>(</w:t>
      </w:r>
      <w:r w:rsidR="00C804A0" w:rsidRPr="00C804A0">
        <w:rPr>
          <w:szCs w:val="24"/>
        </w:rPr>
        <w:t>“</w:t>
      </w:r>
      <w:proofErr w:type="spellStart"/>
      <w:r w:rsidRPr="009B2DBB">
        <w:rPr>
          <w:szCs w:val="24"/>
        </w:rPr>
        <w:t>rack</w:t>
      </w:r>
      <w:proofErr w:type="spellEnd"/>
      <w:r w:rsidR="00C804A0" w:rsidRPr="00C804A0">
        <w:rPr>
          <w:szCs w:val="24"/>
        </w:rPr>
        <w:t>”</w:t>
      </w:r>
      <w:r w:rsidR="00596FE3" w:rsidRPr="009B2DBB">
        <w:rPr>
          <w:szCs w:val="24"/>
        </w:rPr>
        <w:t>)</w:t>
      </w:r>
      <w:r w:rsidRPr="009B2DBB">
        <w:rPr>
          <w:szCs w:val="24"/>
        </w:rPr>
        <w:t>, το οποίο θα προδιαγρ</w:t>
      </w:r>
      <w:r w:rsidR="0061531A" w:rsidRPr="009B2DBB">
        <w:rPr>
          <w:szCs w:val="24"/>
        </w:rPr>
        <w:t>α</w:t>
      </w:r>
      <w:r w:rsidR="00CE30C3" w:rsidRPr="009B2DBB">
        <w:rPr>
          <w:szCs w:val="24"/>
        </w:rPr>
        <w:t>φ</w:t>
      </w:r>
      <w:r w:rsidRPr="009B2DBB">
        <w:rPr>
          <w:szCs w:val="24"/>
        </w:rPr>
        <w:t>ε</w:t>
      </w:r>
      <w:r w:rsidR="0061531A" w:rsidRPr="009B2DBB">
        <w:rPr>
          <w:szCs w:val="24"/>
        </w:rPr>
        <w:t>ί</w:t>
      </w:r>
      <w:r w:rsidRPr="009B2DBB">
        <w:rPr>
          <w:szCs w:val="24"/>
        </w:rPr>
        <w:t xml:space="preserve"> στην προσφορά του και θα παρασχεθεί</w:t>
      </w:r>
      <w:r w:rsidR="009B36B6">
        <w:rPr>
          <w:szCs w:val="24"/>
        </w:rPr>
        <w:t xml:space="preserve"> </w:t>
      </w:r>
      <w:r w:rsidR="004C0791">
        <w:rPr>
          <w:szCs w:val="24"/>
        </w:rPr>
        <w:t>από τον ίδιο</w:t>
      </w:r>
      <w:r w:rsidRPr="009B2DBB">
        <w:rPr>
          <w:szCs w:val="24"/>
        </w:rPr>
        <w:t xml:space="preserve">. </w:t>
      </w:r>
    </w:p>
    <w:p w:rsidR="00296CA5" w:rsidRPr="009B2DBB" w:rsidRDefault="00296CA5" w:rsidP="00296CA5">
      <w:pPr>
        <w:tabs>
          <w:tab w:val="left" w:pos="2410"/>
        </w:tabs>
        <w:spacing w:after="120" w:line="240" w:lineRule="auto"/>
        <w:jc w:val="both"/>
        <w:rPr>
          <w:szCs w:val="24"/>
        </w:rPr>
      </w:pPr>
      <w:r w:rsidRPr="009B2DBB">
        <w:rPr>
          <w:szCs w:val="24"/>
        </w:rPr>
        <w:t xml:space="preserve">Ο </w:t>
      </w:r>
      <w:r w:rsidR="004C0791">
        <w:rPr>
          <w:szCs w:val="24"/>
        </w:rPr>
        <w:t xml:space="preserve">υποψήφιος </w:t>
      </w:r>
      <w:r w:rsidRPr="009B2DBB">
        <w:rPr>
          <w:szCs w:val="24"/>
        </w:rPr>
        <w:t>ανάδοχος</w:t>
      </w:r>
      <w:r w:rsidR="004C0791">
        <w:rPr>
          <w:szCs w:val="24"/>
        </w:rPr>
        <w:t xml:space="preserve"> – οικονομικός φορέας</w:t>
      </w:r>
      <w:r w:rsidRPr="009B2DBB">
        <w:rPr>
          <w:szCs w:val="24"/>
        </w:rPr>
        <w:t xml:space="preserve"> στην προσφορά του θα πρέπει, να συμπεριλάβει αναλυτική τεχνική περιγραφή της </w:t>
      </w:r>
      <w:r w:rsidRPr="004C0791">
        <w:rPr>
          <w:szCs w:val="24"/>
        </w:rPr>
        <w:t>λύσης</w:t>
      </w:r>
      <w:r w:rsidR="009B36B6" w:rsidRPr="004C0791">
        <w:rPr>
          <w:szCs w:val="24"/>
        </w:rPr>
        <w:t xml:space="preserve"> </w:t>
      </w:r>
      <w:r w:rsidRPr="009B2DBB">
        <w:rPr>
          <w:szCs w:val="24"/>
        </w:rPr>
        <w:t>του. Επίσης, πρέπει να αναφέρει και τον απαιτούμενο συνοδευτικό εξοπλισμό (π.χ. κάρτες, τροφοδοτικά) που θα χρησιμοποιηθεί για την υλοποίηση της λύσης του, συμπληρώνοντας τον παρα</w:t>
      </w:r>
      <w:r w:rsidR="002B6651">
        <w:rPr>
          <w:szCs w:val="24"/>
        </w:rPr>
        <w:t>κάτω πίνακα</w:t>
      </w:r>
      <w:r w:rsidRPr="004C0791">
        <w:rPr>
          <w:szCs w:val="24"/>
        </w:rPr>
        <w:t>:</w:t>
      </w:r>
    </w:p>
    <w:p w:rsidR="0039535A" w:rsidRDefault="0039535A" w:rsidP="00296CA5">
      <w:pPr>
        <w:tabs>
          <w:tab w:val="left" w:pos="2410"/>
        </w:tabs>
        <w:spacing w:after="12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02"/>
        <w:gridCol w:w="2074"/>
        <w:gridCol w:w="1150"/>
        <w:gridCol w:w="2074"/>
      </w:tblGrid>
      <w:tr w:rsidR="000018F4" w:rsidRPr="0068337A" w:rsidTr="00947FA7">
        <w:trPr>
          <w:jc w:val="center"/>
        </w:trPr>
        <w:tc>
          <w:tcPr>
            <w:tcW w:w="602" w:type="dxa"/>
            <w:shd w:val="clear" w:color="auto" w:fill="FFC000"/>
          </w:tcPr>
          <w:p w:rsidR="000018F4" w:rsidRPr="0068337A" w:rsidRDefault="000018F4" w:rsidP="000018F4">
            <w:pPr>
              <w:tabs>
                <w:tab w:val="left" w:pos="2410"/>
              </w:tabs>
              <w:spacing w:after="120"/>
              <w:jc w:val="center"/>
              <w:rPr>
                <w:b/>
                <w:sz w:val="18"/>
                <w:szCs w:val="24"/>
              </w:rPr>
            </w:pPr>
            <w:r w:rsidRPr="0068337A">
              <w:rPr>
                <w:b/>
                <w:sz w:val="18"/>
                <w:szCs w:val="24"/>
              </w:rPr>
              <w:t>Α/Α</w:t>
            </w:r>
          </w:p>
        </w:tc>
        <w:tc>
          <w:tcPr>
            <w:tcW w:w="2074" w:type="dxa"/>
            <w:shd w:val="clear" w:color="auto" w:fill="FFC000"/>
          </w:tcPr>
          <w:p w:rsidR="000018F4" w:rsidRPr="0068337A" w:rsidRDefault="000018F4" w:rsidP="000018F4">
            <w:pPr>
              <w:tabs>
                <w:tab w:val="left" w:pos="2410"/>
              </w:tabs>
              <w:spacing w:after="120"/>
              <w:jc w:val="center"/>
              <w:rPr>
                <w:b/>
                <w:sz w:val="18"/>
                <w:szCs w:val="24"/>
              </w:rPr>
            </w:pPr>
            <w:r w:rsidRPr="0068337A">
              <w:rPr>
                <w:b/>
                <w:sz w:val="18"/>
                <w:szCs w:val="24"/>
              </w:rPr>
              <w:t>Είδος</w:t>
            </w:r>
          </w:p>
        </w:tc>
        <w:tc>
          <w:tcPr>
            <w:tcW w:w="1150" w:type="dxa"/>
            <w:shd w:val="clear" w:color="auto" w:fill="FFC000"/>
          </w:tcPr>
          <w:p w:rsidR="000018F4" w:rsidRPr="0068337A" w:rsidRDefault="000018F4" w:rsidP="000018F4">
            <w:pPr>
              <w:tabs>
                <w:tab w:val="left" w:pos="2410"/>
              </w:tabs>
              <w:spacing w:after="120"/>
              <w:jc w:val="center"/>
              <w:rPr>
                <w:b/>
                <w:sz w:val="18"/>
                <w:szCs w:val="24"/>
              </w:rPr>
            </w:pPr>
            <w:r w:rsidRPr="0068337A">
              <w:rPr>
                <w:b/>
                <w:sz w:val="18"/>
                <w:szCs w:val="24"/>
              </w:rPr>
              <w:t>Ποσότητα</w:t>
            </w:r>
          </w:p>
        </w:tc>
        <w:tc>
          <w:tcPr>
            <w:tcW w:w="2074" w:type="dxa"/>
            <w:shd w:val="clear" w:color="auto" w:fill="FFC000"/>
          </w:tcPr>
          <w:p w:rsidR="000018F4" w:rsidRPr="0068337A" w:rsidRDefault="000018F4" w:rsidP="000018F4">
            <w:pPr>
              <w:tabs>
                <w:tab w:val="left" w:pos="2410"/>
              </w:tabs>
              <w:spacing w:after="120"/>
              <w:jc w:val="center"/>
              <w:rPr>
                <w:b/>
                <w:sz w:val="18"/>
                <w:szCs w:val="24"/>
              </w:rPr>
            </w:pPr>
            <w:r w:rsidRPr="0068337A">
              <w:rPr>
                <w:b/>
                <w:sz w:val="18"/>
                <w:szCs w:val="24"/>
              </w:rPr>
              <w:t>Λειτουργία και Βασικά Τεχνικά Χαρακτηριστικά</w:t>
            </w:r>
          </w:p>
        </w:tc>
      </w:tr>
      <w:tr w:rsidR="000018F4" w:rsidRPr="0068337A" w:rsidTr="00947FA7">
        <w:trPr>
          <w:jc w:val="center"/>
        </w:trPr>
        <w:tc>
          <w:tcPr>
            <w:tcW w:w="602" w:type="dxa"/>
          </w:tcPr>
          <w:p w:rsidR="000018F4" w:rsidRPr="00D422D3" w:rsidRDefault="000018F4" w:rsidP="001D5AE0">
            <w:pPr>
              <w:tabs>
                <w:tab w:val="left" w:pos="2410"/>
              </w:tabs>
              <w:spacing w:after="120"/>
              <w:jc w:val="center"/>
              <w:rPr>
                <w:b/>
                <w:bCs/>
                <w:sz w:val="18"/>
                <w:szCs w:val="24"/>
              </w:rPr>
            </w:pPr>
            <w:r w:rsidRPr="00D422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2074" w:type="dxa"/>
          </w:tcPr>
          <w:p w:rsidR="000018F4" w:rsidRPr="00D422D3" w:rsidRDefault="000018F4" w:rsidP="00D422D3">
            <w:pPr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D422D3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Τηλεφωνικό Κέντρο</w:t>
            </w:r>
          </w:p>
        </w:tc>
        <w:tc>
          <w:tcPr>
            <w:tcW w:w="1150" w:type="dxa"/>
          </w:tcPr>
          <w:p w:rsidR="000018F4" w:rsidRPr="0068337A" w:rsidRDefault="000018F4" w:rsidP="0067498F">
            <w:pPr>
              <w:tabs>
                <w:tab w:val="left" w:pos="2410"/>
              </w:tabs>
              <w:spacing w:after="120"/>
              <w:jc w:val="center"/>
              <w:rPr>
                <w:sz w:val="18"/>
                <w:szCs w:val="24"/>
              </w:rPr>
            </w:pPr>
            <w:r w:rsidRPr="0068337A">
              <w:rPr>
                <w:sz w:val="18"/>
                <w:szCs w:val="24"/>
              </w:rPr>
              <w:t>1</w:t>
            </w:r>
          </w:p>
        </w:tc>
        <w:tc>
          <w:tcPr>
            <w:tcW w:w="2074" w:type="dxa"/>
          </w:tcPr>
          <w:p w:rsidR="000018F4" w:rsidRPr="0068337A" w:rsidRDefault="000F6802" w:rsidP="00296CA5">
            <w:pPr>
              <w:tabs>
                <w:tab w:val="left" w:pos="2410"/>
              </w:tabs>
              <w:spacing w:after="120"/>
              <w:jc w:val="both"/>
              <w:rPr>
                <w:sz w:val="18"/>
                <w:szCs w:val="24"/>
              </w:rPr>
            </w:pPr>
            <w:r w:rsidRPr="0068337A">
              <w:rPr>
                <w:sz w:val="18"/>
                <w:szCs w:val="24"/>
              </w:rPr>
              <w:t>………</w:t>
            </w:r>
          </w:p>
        </w:tc>
      </w:tr>
      <w:tr w:rsidR="000018F4" w:rsidRPr="0068337A" w:rsidTr="00947FA7">
        <w:trPr>
          <w:jc w:val="center"/>
        </w:trPr>
        <w:tc>
          <w:tcPr>
            <w:tcW w:w="602" w:type="dxa"/>
          </w:tcPr>
          <w:p w:rsidR="000018F4" w:rsidRPr="00D422D3" w:rsidRDefault="001D5AE0" w:rsidP="001D5AE0">
            <w:pPr>
              <w:tabs>
                <w:tab w:val="left" w:pos="2410"/>
              </w:tabs>
              <w:spacing w:after="120"/>
              <w:jc w:val="center"/>
              <w:rPr>
                <w:b/>
                <w:bCs/>
                <w:sz w:val="18"/>
                <w:szCs w:val="24"/>
              </w:rPr>
            </w:pPr>
            <w:r w:rsidRPr="00D422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2074" w:type="dxa"/>
          </w:tcPr>
          <w:p w:rsidR="000018F4" w:rsidRPr="00D422D3" w:rsidRDefault="001D5AE0" w:rsidP="00D422D3">
            <w:pPr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D422D3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Ικρίωμα (rack)</w:t>
            </w:r>
          </w:p>
        </w:tc>
        <w:tc>
          <w:tcPr>
            <w:tcW w:w="1150" w:type="dxa"/>
          </w:tcPr>
          <w:p w:rsidR="000018F4" w:rsidRPr="0068337A" w:rsidRDefault="001D5AE0" w:rsidP="0067498F">
            <w:pPr>
              <w:tabs>
                <w:tab w:val="left" w:pos="2410"/>
              </w:tabs>
              <w:spacing w:after="120"/>
              <w:jc w:val="center"/>
              <w:rPr>
                <w:sz w:val="18"/>
                <w:szCs w:val="24"/>
                <w:lang w:val="en-US"/>
              </w:rPr>
            </w:pPr>
            <w:r w:rsidRPr="0068337A">
              <w:rPr>
                <w:sz w:val="18"/>
                <w:szCs w:val="24"/>
                <w:lang w:val="en-US"/>
              </w:rPr>
              <w:t>1</w:t>
            </w:r>
          </w:p>
        </w:tc>
        <w:tc>
          <w:tcPr>
            <w:tcW w:w="2074" w:type="dxa"/>
          </w:tcPr>
          <w:p w:rsidR="000018F4" w:rsidRPr="0068337A" w:rsidRDefault="001D5AE0" w:rsidP="00296CA5">
            <w:pPr>
              <w:tabs>
                <w:tab w:val="left" w:pos="2410"/>
              </w:tabs>
              <w:spacing w:after="120"/>
              <w:jc w:val="both"/>
              <w:rPr>
                <w:sz w:val="18"/>
                <w:szCs w:val="24"/>
                <w:lang w:val="en-US"/>
              </w:rPr>
            </w:pPr>
            <w:r w:rsidRPr="0068337A">
              <w:rPr>
                <w:sz w:val="18"/>
                <w:szCs w:val="24"/>
                <w:lang w:val="en-US"/>
              </w:rPr>
              <w:t>…….</w:t>
            </w:r>
          </w:p>
        </w:tc>
      </w:tr>
      <w:tr w:rsidR="001D5AE0" w:rsidRPr="0068337A" w:rsidTr="00947FA7">
        <w:trPr>
          <w:jc w:val="center"/>
        </w:trPr>
        <w:tc>
          <w:tcPr>
            <w:tcW w:w="602" w:type="dxa"/>
          </w:tcPr>
          <w:p w:rsidR="001D5AE0" w:rsidRPr="004C0791" w:rsidRDefault="001D5AE0" w:rsidP="001D5AE0">
            <w:pPr>
              <w:tabs>
                <w:tab w:val="left" w:pos="2410"/>
              </w:tabs>
              <w:spacing w:after="120"/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4C0791">
              <w:rPr>
                <w:b/>
                <w:bCs/>
                <w:sz w:val="18"/>
                <w:szCs w:val="24"/>
                <w:lang w:val="en-US"/>
              </w:rPr>
              <w:t>3</w:t>
            </w:r>
          </w:p>
        </w:tc>
        <w:tc>
          <w:tcPr>
            <w:tcW w:w="2074" w:type="dxa"/>
          </w:tcPr>
          <w:p w:rsidR="001D5AE0" w:rsidRPr="004C0791" w:rsidRDefault="000C4F01" w:rsidP="00D422D3">
            <w:pPr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…..</w:t>
            </w:r>
          </w:p>
        </w:tc>
        <w:tc>
          <w:tcPr>
            <w:tcW w:w="1150" w:type="dxa"/>
          </w:tcPr>
          <w:p w:rsidR="001D5AE0" w:rsidRPr="004C0791" w:rsidRDefault="000C4F01" w:rsidP="0067498F">
            <w:pPr>
              <w:tabs>
                <w:tab w:val="left" w:pos="2410"/>
              </w:tabs>
              <w:spacing w:after="120"/>
              <w:jc w:val="center"/>
              <w:rPr>
                <w:sz w:val="18"/>
                <w:szCs w:val="24"/>
              </w:rPr>
            </w:pPr>
            <w:r w:rsidRPr="004C0791">
              <w:rPr>
                <w:sz w:val="18"/>
                <w:szCs w:val="24"/>
              </w:rPr>
              <w:t>…….</w:t>
            </w:r>
          </w:p>
        </w:tc>
        <w:tc>
          <w:tcPr>
            <w:tcW w:w="2074" w:type="dxa"/>
          </w:tcPr>
          <w:p w:rsidR="001D5AE0" w:rsidRPr="0068337A" w:rsidRDefault="000C4F01" w:rsidP="00296CA5">
            <w:pPr>
              <w:tabs>
                <w:tab w:val="left" w:pos="2410"/>
              </w:tabs>
              <w:spacing w:after="120"/>
              <w:jc w:val="both"/>
              <w:rPr>
                <w:sz w:val="18"/>
                <w:szCs w:val="24"/>
              </w:rPr>
            </w:pPr>
            <w:r w:rsidRPr="004C0791">
              <w:rPr>
                <w:sz w:val="18"/>
                <w:szCs w:val="24"/>
              </w:rPr>
              <w:t>……</w:t>
            </w:r>
          </w:p>
        </w:tc>
      </w:tr>
    </w:tbl>
    <w:p w:rsidR="001E747D" w:rsidRDefault="002B6651" w:rsidP="002B6651">
      <w:pPr>
        <w:tabs>
          <w:tab w:val="left" w:pos="2410"/>
        </w:tabs>
        <w:spacing w:after="120" w:line="240" w:lineRule="auto"/>
        <w:jc w:val="center"/>
        <w:rPr>
          <w:i/>
          <w:sz w:val="18"/>
          <w:szCs w:val="24"/>
          <w:lang w:val="en-US"/>
        </w:rPr>
      </w:pPr>
      <w:r w:rsidRPr="002B6651">
        <w:rPr>
          <w:i/>
          <w:sz w:val="18"/>
          <w:szCs w:val="24"/>
        </w:rPr>
        <w:t>Πίνακας απαιτούμενου συνοδευτικού εξοπλισμού</w:t>
      </w:r>
    </w:p>
    <w:p w:rsidR="00C804A0" w:rsidRPr="00C804A0" w:rsidRDefault="00C804A0" w:rsidP="002B6651">
      <w:pPr>
        <w:tabs>
          <w:tab w:val="left" w:pos="2410"/>
        </w:tabs>
        <w:spacing w:after="120" w:line="240" w:lineRule="auto"/>
        <w:jc w:val="center"/>
        <w:rPr>
          <w:i/>
          <w:sz w:val="18"/>
          <w:szCs w:val="24"/>
          <w:lang w:val="en-US"/>
        </w:rPr>
      </w:pPr>
    </w:p>
    <w:p w:rsidR="000A0001" w:rsidRPr="00C804A0" w:rsidRDefault="00D33C2B" w:rsidP="003779D5">
      <w:pPr>
        <w:pStyle w:val="a3"/>
        <w:numPr>
          <w:ilvl w:val="1"/>
          <w:numId w:val="5"/>
        </w:numPr>
        <w:tabs>
          <w:tab w:val="left" w:pos="2410"/>
        </w:tabs>
        <w:spacing w:after="120" w:line="240" w:lineRule="auto"/>
        <w:jc w:val="center"/>
        <w:rPr>
          <w:i/>
          <w:sz w:val="24"/>
          <w:szCs w:val="24"/>
          <w:u w:val="single"/>
        </w:rPr>
      </w:pPr>
      <w:r w:rsidRPr="00C804A0">
        <w:rPr>
          <w:i/>
          <w:sz w:val="24"/>
          <w:szCs w:val="24"/>
          <w:u w:val="single"/>
        </w:rPr>
        <w:t>Παρεχόμενες τηλεφωνικές υπηρεσίες</w:t>
      </w:r>
    </w:p>
    <w:p w:rsidR="00443331" w:rsidRDefault="000458E0" w:rsidP="00443331">
      <w:pPr>
        <w:tabs>
          <w:tab w:val="left" w:pos="2410"/>
        </w:tabs>
        <w:spacing w:after="120" w:line="240" w:lineRule="auto"/>
        <w:jc w:val="both"/>
        <w:rPr>
          <w:szCs w:val="24"/>
        </w:rPr>
      </w:pPr>
      <w:r w:rsidRPr="000458E0">
        <w:rPr>
          <w:szCs w:val="24"/>
        </w:rPr>
        <w:t>Στον παρακάτω πίνακα αναφέρονται οι ελάχιστες παρεχόμενες υπηρεσίες</w:t>
      </w:r>
      <w:r w:rsidR="006C7597">
        <w:rPr>
          <w:szCs w:val="24"/>
        </w:rPr>
        <w:t>.</w:t>
      </w:r>
    </w:p>
    <w:tbl>
      <w:tblPr>
        <w:tblW w:w="8522" w:type="dxa"/>
        <w:tblLook w:val="04A0"/>
      </w:tblPr>
      <w:tblGrid>
        <w:gridCol w:w="767"/>
        <w:gridCol w:w="4413"/>
        <w:gridCol w:w="1214"/>
        <w:gridCol w:w="985"/>
        <w:gridCol w:w="1143"/>
      </w:tblGrid>
      <w:tr w:rsidR="00443331" w:rsidRPr="00443331" w:rsidTr="00160ED9">
        <w:trPr>
          <w:trHeight w:val="42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center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4.2</w:t>
            </w: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</w:pPr>
            <w:r w:rsidRPr="00D422D3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Τηλεφωνικό κέντρο - Παρεχόμενες Υπηρεσίες</w:t>
            </w:r>
          </w:p>
        </w:tc>
      </w:tr>
      <w:tr w:rsidR="00AF7873" w:rsidRPr="00443331" w:rsidTr="00160ED9">
        <w:trPr>
          <w:trHeight w:val="735"/>
        </w:trPr>
        <w:tc>
          <w:tcPr>
            <w:tcW w:w="5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873" w:rsidRPr="00443331" w:rsidRDefault="00AF7873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  <w:p w:rsidR="00AF7873" w:rsidRPr="00443331" w:rsidRDefault="00AF7873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AF7873" w:rsidRPr="00443331" w:rsidRDefault="00AF7873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Απαίτηση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AF7873" w:rsidRPr="00443331" w:rsidRDefault="00AF7873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Απάντηση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AF7873" w:rsidRPr="00443331" w:rsidRDefault="00AF7873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Παραπομπή σε σχετικό έγγραφο</w:t>
            </w:r>
          </w:p>
        </w:tc>
      </w:tr>
      <w:tr w:rsidR="00443331" w:rsidRPr="00443331" w:rsidTr="00160ED9">
        <w:trPr>
          <w:trHeight w:val="73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4.2.1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 xml:space="preserve">Δυνατότητα εσωτερικής αρίθμησης με τα τελευταία 3 ψηφία της </w:t>
            </w:r>
            <w:proofErr w:type="spellStart"/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αριθμοδότησης</w:t>
            </w:r>
            <w:proofErr w:type="spellEnd"/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 xml:space="preserve"> από το FLEXIBLE VOICE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443331" w:rsidRPr="00443331" w:rsidTr="00160ED9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4.2.2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 xml:space="preserve">Εξωτερική κλήση πληκτρολογώντας το </w:t>
            </w:r>
            <w:r w:rsidR="00DF2A6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μηδέν «</w:t>
            </w: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0</w:t>
            </w:r>
            <w:r w:rsidR="00DF2A6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».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443331" w:rsidRPr="00443331" w:rsidTr="00160ED9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4.2.3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Θέση ενεργής κλήσης σε αναμονή (σε νέα εισερχόμενη κλήση)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443331" w:rsidRPr="00443331" w:rsidTr="00160ED9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4.2.4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Απάντηση κλήσης από άλλο εσωτερικό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443331" w:rsidRPr="00443331" w:rsidTr="00160ED9">
        <w:trPr>
          <w:trHeight w:val="97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4.2.5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Πλήθος κατηγοριών με βάση τη δυνατότητα κλήσης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984919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Πέντε (</w:t>
            </w:r>
            <w:r w:rsidR="00443331"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)</w:t>
            </w:r>
            <w:r w:rsidR="00443331"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 xml:space="preserve"> (εσωτερικά, αστικά, υπεραστικά, κινητά, διεθνή)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443331" w:rsidRPr="00443331" w:rsidTr="00160ED9">
        <w:trPr>
          <w:trHeight w:val="73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4.2.6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 xml:space="preserve">Εκτροπή κλήσης σε άλλο, είτε εσωτερικό, είτε εξωτερικό αριθμό </w:t>
            </w:r>
            <w:r w:rsidRPr="0044333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(ανάλογα με τη δυνατότητα κλήσης)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443331" w:rsidRPr="00443331" w:rsidTr="00160ED9">
        <w:trPr>
          <w:trHeight w:val="580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4.2.7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 xml:space="preserve">Μεταφορά ενεργής κλήσης σε άλλο, είτε εσωτερικό, είτε και εξωτερικό αριθμό </w:t>
            </w:r>
            <w:r w:rsidRPr="0044333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(ανάλογα με τη δυνατότητα κλήσης)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443331" w:rsidRPr="00443331" w:rsidTr="00160ED9">
        <w:trPr>
          <w:trHeight w:val="33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lastRenderedPageBreak/>
              <w:t>4.2.8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Αυτόματη προώθηση κλήσεων, σε περίπτωση σήματος κατειλημμένου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443331" w:rsidRPr="00443331" w:rsidTr="00160ED9">
        <w:trPr>
          <w:trHeight w:val="73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4.2.9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 xml:space="preserve">Αυτόματη </w:t>
            </w:r>
            <w:proofErr w:type="spellStart"/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επανάκληση</w:t>
            </w:r>
            <w:proofErr w:type="spellEnd"/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 xml:space="preserve"> εσωτερικής γραμμής, που είναι κατειλημμένη, όταν αυτή ελευθερωθεί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443331" w:rsidRPr="00443331" w:rsidTr="00160ED9">
        <w:trPr>
          <w:trHeight w:val="73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4.2.10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Επανάκληση</w:t>
            </w:r>
            <w:proofErr w:type="spellEnd"/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 xml:space="preserve"> τελευταίων 10 κλήσεων (</w:t>
            </w:r>
            <w:r w:rsidRPr="0044333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ανάλογα με τις δυνατότητες της κάθε συσκευής</w:t>
            </w: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443331" w:rsidRPr="00443331" w:rsidTr="00160ED9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4.2.11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Υπηρεσία καταλόγου προσωπικών εγγραφών (υποστήριξη με κατάλληλο λογισμικό)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43331" w:rsidRPr="00443331" w:rsidTr="00160ED9">
        <w:trPr>
          <w:trHeight w:val="1117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4.2.12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Τήρηση ιστορικού κλήσεων για κάθε εσωτερική γραμμή (αναπάντητες, εισερχόμενες, εξερχόμενες) - Δυνατότητα παρακολούθησης από τη συσκευή και από κατάλληλο λογισμικό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31" w:rsidRPr="00443331" w:rsidRDefault="00443331" w:rsidP="00443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433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8E453B" w:rsidRDefault="002B6651" w:rsidP="002B6651">
      <w:pPr>
        <w:tabs>
          <w:tab w:val="left" w:pos="2410"/>
        </w:tabs>
        <w:spacing w:after="120" w:line="240" w:lineRule="auto"/>
        <w:jc w:val="center"/>
        <w:rPr>
          <w:i/>
          <w:sz w:val="18"/>
          <w:szCs w:val="24"/>
          <w:lang w:val="en-US"/>
        </w:rPr>
      </w:pPr>
      <w:r w:rsidRPr="002B6651">
        <w:rPr>
          <w:i/>
          <w:sz w:val="18"/>
          <w:szCs w:val="24"/>
        </w:rPr>
        <w:t>Πίνακας ελάχιστων παρεχόμενων υπηρεσιών</w:t>
      </w:r>
    </w:p>
    <w:p w:rsidR="00C804A0" w:rsidRPr="00C804A0" w:rsidRDefault="00C804A0" w:rsidP="002B6651">
      <w:pPr>
        <w:tabs>
          <w:tab w:val="left" w:pos="2410"/>
        </w:tabs>
        <w:spacing w:after="120" w:line="240" w:lineRule="auto"/>
        <w:jc w:val="center"/>
        <w:rPr>
          <w:i/>
          <w:sz w:val="18"/>
          <w:szCs w:val="24"/>
          <w:lang w:val="en-US"/>
        </w:rPr>
      </w:pPr>
    </w:p>
    <w:p w:rsidR="004B0569" w:rsidRPr="00C804A0" w:rsidRDefault="00D51C6C" w:rsidP="00F07855">
      <w:pPr>
        <w:pStyle w:val="a3"/>
        <w:numPr>
          <w:ilvl w:val="1"/>
          <w:numId w:val="5"/>
        </w:numPr>
        <w:tabs>
          <w:tab w:val="left" w:pos="2410"/>
        </w:tabs>
        <w:spacing w:after="120" w:line="240" w:lineRule="auto"/>
        <w:jc w:val="center"/>
        <w:rPr>
          <w:i/>
          <w:sz w:val="24"/>
          <w:szCs w:val="24"/>
          <w:u w:val="single"/>
        </w:rPr>
      </w:pPr>
      <w:r w:rsidRPr="00C804A0">
        <w:rPr>
          <w:i/>
          <w:sz w:val="24"/>
          <w:szCs w:val="24"/>
          <w:u w:val="single"/>
        </w:rPr>
        <w:t>Χαρακτηριστικά τηλεφωνικών συσκευών</w:t>
      </w:r>
    </w:p>
    <w:p w:rsidR="00F07855" w:rsidRPr="00120425" w:rsidRDefault="00D978EF" w:rsidP="00D978EF">
      <w:pPr>
        <w:tabs>
          <w:tab w:val="left" w:pos="2410"/>
        </w:tabs>
        <w:spacing w:after="120" w:line="240" w:lineRule="auto"/>
        <w:jc w:val="both"/>
        <w:rPr>
          <w:szCs w:val="24"/>
        </w:rPr>
      </w:pPr>
      <w:r w:rsidRPr="00120425">
        <w:rPr>
          <w:szCs w:val="24"/>
        </w:rPr>
        <w:t xml:space="preserve">Στον παρακάτω πίνακα αναφέρονται οι ελάχιστες απαιτήσεις των τηλεφωνικών συσκευών </w:t>
      </w:r>
    </w:p>
    <w:tbl>
      <w:tblPr>
        <w:tblW w:w="8758" w:type="dxa"/>
        <w:tblLook w:val="04A0"/>
      </w:tblPr>
      <w:tblGrid>
        <w:gridCol w:w="586"/>
        <w:gridCol w:w="4875"/>
        <w:gridCol w:w="952"/>
        <w:gridCol w:w="985"/>
        <w:gridCol w:w="1360"/>
      </w:tblGrid>
      <w:tr w:rsidR="00923595" w:rsidRPr="005D6B52" w:rsidTr="00160ED9">
        <w:trPr>
          <w:trHeight w:val="3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4.3</w:t>
            </w:r>
          </w:p>
        </w:tc>
        <w:tc>
          <w:tcPr>
            <w:tcW w:w="8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Τηλεφωνικές Συσκευές</w:t>
            </w:r>
          </w:p>
        </w:tc>
      </w:tr>
      <w:tr w:rsidR="00923595" w:rsidRPr="005D6B52" w:rsidTr="00160ED9">
        <w:trPr>
          <w:trHeight w:val="735"/>
        </w:trPr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Απαίτηση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Απάντηση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Παραπομπή σε σχετικό έγγραφο</w:t>
            </w:r>
          </w:p>
        </w:tc>
      </w:tr>
      <w:tr w:rsidR="00923595" w:rsidRPr="005D6B52" w:rsidTr="00160ED9">
        <w:trPr>
          <w:trHeight w:val="1518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4.3.1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595" w:rsidRPr="004C0791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Ψηφιακή τηλεφωνική συσκευή προγραμματισμού</w:t>
            </w: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br/>
              <w:t xml:space="preserve"> </w:t>
            </w:r>
            <w:proofErr w:type="spellStart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τηλ</w:t>
            </w:r>
            <w:proofErr w:type="spellEnd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. Κέντρου με τουλάχιστον 2</w:t>
            </w:r>
            <w:r w:rsidR="00B60CDF"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</w:t>
            </w: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προγραμματιζόμενα πλήκτρα </w:t>
            </w:r>
            <w:r w:rsidR="003310FB" w:rsidRPr="004C0791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BLF</w:t>
            </w:r>
            <w:r w:rsidR="003310FB"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με οπτική ένδειξη (ο συνολικός αριθμός μπορεί να επιτυγχάνεται και με τη χρήση </w:t>
            </w:r>
            <w:proofErr w:type="spellStart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module</w:t>
            </w:r>
            <w:proofErr w:type="spellEnd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επέκτασης)  (Να είναι του ίδιου κατασκευαστή με το </w:t>
            </w:r>
            <w:proofErr w:type="spellStart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τηλ</w:t>
            </w:r>
            <w:proofErr w:type="spellEnd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. Κέντρο)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923595" w:rsidRPr="005D6B52" w:rsidTr="00160ED9">
        <w:trPr>
          <w:trHeight w:val="155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4.3.2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595" w:rsidRPr="004C0791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Ψηφιακή τηλεφωνική συσκευή προγραμματισμού</w:t>
            </w: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br/>
              <w:t xml:space="preserve"> </w:t>
            </w:r>
            <w:proofErr w:type="spellStart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τηλ</w:t>
            </w:r>
            <w:proofErr w:type="spellEnd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. Κέντρου με τουλάχιστον 8 προγραμματιζόμενα πλήκτρα </w:t>
            </w:r>
            <w:r w:rsidR="00875381" w:rsidRPr="004C0791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BLF</w:t>
            </w:r>
            <w:r w:rsidR="00875381"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με οπτική ένδειξη (ο συνολικός αριθμός μπορεί να επιτυγχάνεται και με τη χρήση </w:t>
            </w:r>
            <w:proofErr w:type="spellStart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module</w:t>
            </w:r>
            <w:proofErr w:type="spellEnd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επέκτασης)  (Να είναι του ίδιου κατασκευαστή με το </w:t>
            </w:r>
            <w:proofErr w:type="spellStart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τηλ</w:t>
            </w:r>
            <w:proofErr w:type="spellEnd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. Κέντρο)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923595" w:rsidRPr="005D6B52" w:rsidTr="00160ED9">
        <w:trPr>
          <w:trHeight w:val="584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4.3.3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595" w:rsidRPr="004C0791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Αναλογική τηλεφωνική συσκευή  με αναγνώριση κλήσης (Να είναι του ίδιου κατασκευαστή με το </w:t>
            </w:r>
            <w:proofErr w:type="spellStart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τηλ</w:t>
            </w:r>
            <w:proofErr w:type="spellEnd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. Κέντρο)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923595" w:rsidRPr="005D6B52" w:rsidTr="00160ED9">
        <w:trPr>
          <w:trHeight w:val="622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4.3.4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595" w:rsidRPr="004C0791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IP τηλεφωνική συσκευή  με αναγνώριση κλήσης (Να είναι του ίδιου κατασκευαστή με το </w:t>
            </w:r>
            <w:proofErr w:type="spellStart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τηλ</w:t>
            </w:r>
            <w:proofErr w:type="spellEnd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. Κέντρο)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923595" w:rsidRPr="005D6B52" w:rsidTr="00160ED9">
        <w:trPr>
          <w:trHeight w:val="482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4.3.5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95" w:rsidRPr="004C0791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Ασύρματη συσκευή με αναγνώριση κλήσης (Να είναι του ίδιου κατασκευαστή με το </w:t>
            </w:r>
            <w:proofErr w:type="spellStart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τηλ</w:t>
            </w:r>
            <w:proofErr w:type="spellEnd"/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. Κέντρο)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923595" w:rsidRPr="005D6B52" w:rsidTr="00160ED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4.3.6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595" w:rsidRPr="004C0791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Εγγύηση συσκευών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≥2 έτη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595" w:rsidRPr="005D6B52" w:rsidRDefault="00923595" w:rsidP="009235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5D6B52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</w:tbl>
    <w:p w:rsidR="00F07855" w:rsidRDefault="002B6651" w:rsidP="002B6651">
      <w:pPr>
        <w:tabs>
          <w:tab w:val="left" w:pos="2410"/>
        </w:tabs>
        <w:spacing w:after="120" w:line="240" w:lineRule="auto"/>
        <w:jc w:val="center"/>
        <w:rPr>
          <w:i/>
          <w:sz w:val="18"/>
          <w:szCs w:val="24"/>
          <w:lang w:val="en-US"/>
        </w:rPr>
      </w:pPr>
      <w:r w:rsidRPr="002B6651">
        <w:rPr>
          <w:i/>
          <w:sz w:val="18"/>
          <w:szCs w:val="24"/>
        </w:rPr>
        <w:t>Πίνακας χαρακτηριστικών τηλεφωνικών συσκευών</w:t>
      </w:r>
    </w:p>
    <w:p w:rsidR="00C804A0" w:rsidRPr="00C804A0" w:rsidRDefault="00C804A0" w:rsidP="002B6651">
      <w:pPr>
        <w:tabs>
          <w:tab w:val="left" w:pos="2410"/>
        </w:tabs>
        <w:spacing w:after="120" w:line="240" w:lineRule="auto"/>
        <w:jc w:val="center"/>
        <w:rPr>
          <w:i/>
          <w:sz w:val="18"/>
          <w:szCs w:val="24"/>
          <w:lang w:val="en-US"/>
        </w:rPr>
      </w:pPr>
    </w:p>
    <w:p w:rsidR="003A364A" w:rsidRPr="00C804A0" w:rsidRDefault="00C75CB9" w:rsidP="003A364A">
      <w:pPr>
        <w:pStyle w:val="a3"/>
        <w:numPr>
          <w:ilvl w:val="1"/>
          <w:numId w:val="5"/>
        </w:numPr>
        <w:tabs>
          <w:tab w:val="left" w:pos="2410"/>
        </w:tabs>
        <w:spacing w:after="120" w:line="240" w:lineRule="auto"/>
        <w:jc w:val="center"/>
        <w:rPr>
          <w:i/>
          <w:sz w:val="24"/>
          <w:szCs w:val="24"/>
          <w:u w:val="single"/>
        </w:rPr>
      </w:pPr>
      <w:r w:rsidRPr="00C804A0">
        <w:rPr>
          <w:i/>
          <w:sz w:val="24"/>
          <w:szCs w:val="24"/>
          <w:u w:val="single"/>
        </w:rPr>
        <w:t>Λογισμικό</w:t>
      </w:r>
      <w:r w:rsidR="00F15C2B" w:rsidRPr="00C804A0">
        <w:rPr>
          <w:i/>
          <w:sz w:val="24"/>
          <w:szCs w:val="24"/>
          <w:u w:val="single"/>
        </w:rPr>
        <w:t xml:space="preserve"> </w:t>
      </w:r>
      <w:r w:rsidR="0077263C" w:rsidRPr="00C804A0">
        <w:rPr>
          <w:i/>
          <w:sz w:val="24"/>
          <w:szCs w:val="24"/>
          <w:u w:val="single"/>
        </w:rPr>
        <w:t>Δ</w:t>
      </w:r>
      <w:r w:rsidR="00F15C2B" w:rsidRPr="00C804A0">
        <w:rPr>
          <w:i/>
          <w:sz w:val="24"/>
          <w:szCs w:val="24"/>
          <w:u w:val="single"/>
        </w:rPr>
        <w:t>ιαχείρισης</w:t>
      </w:r>
    </w:p>
    <w:p w:rsidR="00AE6780" w:rsidRDefault="00871ECC" w:rsidP="00871ECC">
      <w:pPr>
        <w:tabs>
          <w:tab w:val="left" w:pos="2410"/>
        </w:tabs>
        <w:spacing w:after="120" w:line="240" w:lineRule="auto"/>
        <w:jc w:val="both"/>
        <w:rPr>
          <w:szCs w:val="24"/>
          <w:lang w:val="en-US"/>
        </w:rPr>
      </w:pPr>
      <w:r w:rsidRPr="00871ECC">
        <w:rPr>
          <w:szCs w:val="24"/>
        </w:rPr>
        <w:t xml:space="preserve">Το τηλεφωνικό κέντρο πρέπει να συνοδεύεται </w:t>
      </w:r>
      <w:r w:rsidR="003323E0">
        <w:rPr>
          <w:szCs w:val="24"/>
        </w:rPr>
        <w:t xml:space="preserve">από αντίστοιχο </w:t>
      </w:r>
      <w:r w:rsidRPr="00871ECC">
        <w:rPr>
          <w:szCs w:val="24"/>
        </w:rPr>
        <w:t>λογισμικό διαχείρισης</w:t>
      </w:r>
      <w:r w:rsidR="003323E0">
        <w:rPr>
          <w:szCs w:val="24"/>
        </w:rPr>
        <w:t xml:space="preserve">. Τα </w:t>
      </w:r>
      <w:r w:rsidRPr="00871ECC">
        <w:rPr>
          <w:szCs w:val="24"/>
        </w:rPr>
        <w:t>ελάχιστα χαρακτηριστικά περιγράφονται στον παρακάτω</w:t>
      </w:r>
      <w:r>
        <w:rPr>
          <w:szCs w:val="24"/>
        </w:rPr>
        <w:t xml:space="preserve"> </w:t>
      </w:r>
      <w:r w:rsidRPr="00871ECC">
        <w:rPr>
          <w:szCs w:val="24"/>
        </w:rPr>
        <w:t>πίνακα</w:t>
      </w:r>
      <w:r w:rsidR="00C804A0">
        <w:rPr>
          <w:szCs w:val="24"/>
        </w:rPr>
        <w:t>:</w:t>
      </w:r>
    </w:p>
    <w:p w:rsidR="005326FC" w:rsidRDefault="005326FC" w:rsidP="00871ECC">
      <w:pPr>
        <w:tabs>
          <w:tab w:val="left" w:pos="2410"/>
        </w:tabs>
        <w:spacing w:after="120" w:line="240" w:lineRule="auto"/>
        <w:jc w:val="both"/>
        <w:rPr>
          <w:szCs w:val="24"/>
          <w:lang w:val="en-US"/>
        </w:rPr>
      </w:pPr>
    </w:p>
    <w:p w:rsidR="005326FC" w:rsidRPr="005326FC" w:rsidRDefault="005326FC" w:rsidP="00871ECC">
      <w:pPr>
        <w:tabs>
          <w:tab w:val="left" w:pos="2410"/>
        </w:tabs>
        <w:spacing w:after="120" w:line="240" w:lineRule="auto"/>
        <w:jc w:val="both"/>
        <w:rPr>
          <w:szCs w:val="24"/>
          <w:lang w:val="en-US"/>
        </w:rPr>
      </w:pPr>
    </w:p>
    <w:tbl>
      <w:tblPr>
        <w:tblW w:w="9218" w:type="dxa"/>
        <w:tblLook w:val="04A0"/>
      </w:tblPr>
      <w:tblGrid>
        <w:gridCol w:w="586"/>
        <w:gridCol w:w="4519"/>
        <w:gridCol w:w="1172"/>
        <w:gridCol w:w="1212"/>
        <w:gridCol w:w="1729"/>
      </w:tblGrid>
      <w:tr w:rsidR="00AE6780" w:rsidRPr="00AE6780" w:rsidTr="00160ED9">
        <w:trPr>
          <w:trHeight w:val="3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000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lastRenderedPageBreak/>
              <w:t>4.4</w:t>
            </w:r>
          </w:p>
        </w:tc>
        <w:tc>
          <w:tcPr>
            <w:tcW w:w="8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000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Λογισμικό</w:t>
            </w:r>
          </w:p>
        </w:tc>
      </w:tr>
      <w:tr w:rsidR="00AE6780" w:rsidRPr="00AE6780" w:rsidTr="00160ED9">
        <w:trPr>
          <w:trHeight w:val="495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Απαίτηση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Απάντηση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Παραπομπή σε σχετικό έγγραφο</w:t>
            </w:r>
          </w:p>
        </w:tc>
      </w:tr>
      <w:tr w:rsidR="00AE6780" w:rsidRPr="00AE6780" w:rsidTr="00160ED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4.4.1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4C0791" w:rsidRDefault="00AE6780" w:rsidP="00AE678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 xml:space="preserve">Διαχείριση μέσω </w:t>
            </w:r>
            <w:proofErr w:type="spellStart"/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web</w:t>
            </w:r>
            <w:proofErr w:type="spellEnd"/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 xml:space="preserve"> διεπαφής χρήστη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6780" w:rsidRPr="00AE6780" w:rsidTr="00160ED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4.4.2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4C0791" w:rsidRDefault="00AE6780" w:rsidP="00AE678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Βασική Παραμετροποίηση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6780" w:rsidRPr="00AE6780" w:rsidTr="00160ED9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4.4.3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4C0791" w:rsidRDefault="00AE6780" w:rsidP="00AE678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Κατηγοριοποίηση με βάση τη δυνατότητα κλήσης για κάθε εσωτερικό αριθμό (εσωτερικά, αστικά, υπεραστικά, κινητά, διεθνή)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6780" w:rsidRPr="00AE6780" w:rsidTr="00160ED9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4.4.4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4C0791" w:rsidRDefault="00AE6780" w:rsidP="00AE678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Δυνατότητα ειδικών ρυθμίσεων για κάθε εσωτερική γραμμή (πχ κλήση σε συγκεκριμένους αριθμούς)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6780" w:rsidRPr="00AE6780" w:rsidTr="00160ED9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4.4.5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4C0791" w:rsidRDefault="00AE6780" w:rsidP="00AE678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 xml:space="preserve">Δυνατότητα λήψης </w:t>
            </w:r>
            <w:proofErr w:type="spellStart"/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backup</w:t>
            </w:r>
            <w:proofErr w:type="spellEnd"/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 xml:space="preserve"> και </w:t>
            </w:r>
            <w:proofErr w:type="spellStart"/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restore</w:t>
            </w:r>
            <w:proofErr w:type="spellEnd"/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 xml:space="preserve"> του </w:t>
            </w:r>
            <w:r w:rsidR="00C73632"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αρχείου ρυθμίσεων (</w:t>
            </w:r>
            <w:proofErr w:type="spellStart"/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configuration</w:t>
            </w:r>
            <w:proofErr w:type="spellEnd"/>
            <w:r w:rsidR="00C73632"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)</w:t>
            </w:r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 xml:space="preserve"> του </w:t>
            </w:r>
            <w:proofErr w:type="spellStart"/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τηλ</w:t>
            </w:r>
            <w:proofErr w:type="spellEnd"/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. Κέντρου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AE6780" w:rsidRPr="00AE6780" w:rsidTr="00160ED9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4.4.6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4C0791" w:rsidRDefault="00AE6780" w:rsidP="00AE678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Λογισμικό απλού χρήστη (Υπηρεσία καταλόγου προσωπικών εγγραφών)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E6780" w:rsidRPr="00AE6780" w:rsidTr="00160ED9">
        <w:trPr>
          <w:trHeight w:val="7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4.4.7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780" w:rsidRPr="004C0791" w:rsidRDefault="00AE6780" w:rsidP="00AE678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l-GR"/>
              </w:rPr>
            </w:pPr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 xml:space="preserve">Εξαγωγή δεδομένων κλήσεων σε αρχείο </w:t>
            </w:r>
            <w:proofErr w:type="spellStart"/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csv</w:t>
            </w:r>
            <w:proofErr w:type="spellEnd"/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xml</w:t>
            </w:r>
            <w:proofErr w:type="spellEnd"/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t>. Τήρηση ιστορικού κλήσεων για κάθε εσωτερική</w:t>
            </w:r>
            <w:r w:rsidRPr="004C0791">
              <w:rPr>
                <w:rFonts w:eastAsia="Times New Roman" w:cs="Arial"/>
                <w:b/>
                <w:sz w:val="18"/>
                <w:szCs w:val="18"/>
                <w:lang w:eastAsia="el-GR"/>
              </w:rPr>
              <w:br/>
              <w:t>γραμμή (αναπάντητες, εισερχόμενες, εξερχόμενες)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80" w:rsidRPr="00AE6780" w:rsidRDefault="00AE6780" w:rsidP="00AE67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AE6780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45317D" w:rsidRDefault="002B6651" w:rsidP="002B6651">
      <w:pPr>
        <w:tabs>
          <w:tab w:val="left" w:pos="2410"/>
        </w:tabs>
        <w:spacing w:after="120" w:line="240" w:lineRule="auto"/>
        <w:jc w:val="center"/>
        <w:rPr>
          <w:i/>
          <w:sz w:val="18"/>
          <w:szCs w:val="24"/>
        </w:rPr>
      </w:pPr>
      <w:r w:rsidRPr="002B6651">
        <w:rPr>
          <w:i/>
          <w:sz w:val="18"/>
          <w:szCs w:val="24"/>
        </w:rPr>
        <w:t>Πίνακας λογισμικού διαχείρισης</w:t>
      </w:r>
    </w:p>
    <w:p w:rsidR="00B5152C" w:rsidRPr="00B5152C" w:rsidRDefault="001177C9" w:rsidP="00B5152C">
      <w:pPr>
        <w:tabs>
          <w:tab w:val="left" w:pos="2410"/>
        </w:tabs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202" style="position:absolute;left:0;text-align:left;margin-left:269.6pt;margin-top:9.6pt;width:171.55pt;height:118.9pt;z-index:251660288;mso-height-percent:200;mso-height-percent:200;mso-width-relative:margin;mso-height-relative:margin" stroked="f">
            <v:textbox style="mso-fit-shape-to-text:t">
              <w:txbxContent>
                <w:p w:rsidR="00B5152C" w:rsidRDefault="00B5152C" w:rsidP="00B5152C">
                  <w:pPr>
                    <w:jc w:val="center"/>
                  </w:pPr>
                  <w:r>
                    <w:t>Ο Περιφερειακός Διευθυντής Πρωτοβάθμιας και Δευτεροβάθμιας Εκπαίδευσης Θεσσαλίας</w:t>
                  </w:r>
                </w:p>
                <w:p w:rsidR="00B5152C" w:rsidRDefault="00B5152C" w:rsidP="00B5152C">
                  <w:pPr>
                    <w:jc w:val="center"/>
                  </w:pPr>
                </w:p>
                <w:p w:rsidR="00B5152C" w:rsidRDefault="00B5152C" w:rsidP="00B5152C">
                  <w:pPr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sectPr w:rsidR="00B5152C" w:rsidRPr="00B5152C" w:rsidSect="00A50B5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AD" w:rsidRDefault="008852AD" w:rsidP="00413758">
      <w:pPr>
        <w:spacing w:after="0" w:line="240" w:lineRule="auto"/>
      </w:pPr>
      <w:r>
        <w:separator/>
      </w:r>
    </w:p>
  </w:endnote>
  <w:endnote w:type="continuationSeparator" w:id="0">
    <w:p w:rsidR="008852AD" w:rsidRDefault="008852AD" w:rsidP="0041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4750554"/>
      <w:docPartObj>
        <w:docPartGallery w:val="Page Numbers (Bottom of Page)"/>
        <w:docPartUnique/>
      </w:docPartObj>
    </w:sdtPr>
    <w:sdtContent>
      <w:p w:rsidR="00413758" w:rsidRPr="00413758" w:rsidRDefault="00413758" w:rsidP="00413758">
        <w:pPr>
          <w:pStyle w:val="a7"/>
          <w:tabs>
            <w:tab w:val="left" w:pos="3318"/>
          </w:tabs>
          <w:rPr>
            <w:sz w:val="20"/>
          </w:rPr>
        </w:pPr>
        <w:r w:rsidRPr="00413758">
          <w:rPr>
            <w:sz w:val="20"/>
          </w:rPr>
          <w:tab/>
        </w:r>
        <w:r w:rsidRPr="00413758">
          <w:rPr>
            <w:sz w:val="20"/>
          </w:rPr>
          <w:tab/>
          <w:t xml:space="preserve">σελ. </w:t>
        </w:r>
        <w:r w:rsidR="001177C9" w:rsidRPr="00413758">
          <w:rPr>
            <w:sz w:val="20"/>
          </w:rPr>
          <w:fldChar w:fldCharType="begin"/>
        </w:r>
        <w:r w:rsidRPr="00413758">
          <w:rPr>
            <w:sz w:val="20"/>
          </w:rPr>
          <w:instrText xml:space="preserve"> PAGE   \* MERGEFORMAT </w:instrText>
        </w:r>
        <w:r w:rsidR="001177C9" w:rsidRPr="00413758">
          <w:rPr>
            <w:sz w:val="20"/>
          </w:rPr>
          <w:fldChar w:fldCharType="separate"/>
        </w:r>
        <w:r w:rsidR="005326FC">
          <w:rPr>
            <w:noProof/>
            <w:sz w:val="20"/>
          </w:rPr>
          <w:t>7</w:t>
        </w:r>
        <w:r w:rsidR="001177C9" w:rsidRPr="00413758">
          <w:rPr>
            <w:sz w:val="20"/>
          </w:rPr>
          <w:fldChar w:fldCharType="end"/>
        </w:r>
        <w:r w:rsidRPr="00413758">
          <w:rPr>
            <w:sz w:val="20"/>
          </w:rPr>
          <w:t xml:space="preserve"> από 7</w:t>
        </w:r>
      </w:p>
    </w:sdtContent>
  </w:sdt>
  <w:p w:rsidR="00413758" w:rsidRDefault="004137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AD" w:rsidRDefault="008852AD" w:rsidP="00413758">
      <w:pPr>
        <w:spacing w:after="0" w:line="240" w:lineRule="auto"/>
      </w:pPr>
      <w:r>
        <w:separator/>
      </w:r>
    </w:p>
  </w:footnote>
  <w:footnote w:type="continuationSeparator" w:id="0">
    <w:p w:rsidR="008852AD" w:rsidRDefault="008852AD" w:rsidP="0041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1C0"/>
    <w:multiLevelType w:val="hybridMultilevel"/>
    <w:tmpl w:val="EDE070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6BE9"/>
    <w:multiLevelType w:val="hybridMultilevel"/>
    <w:tmpl w:val="0E484A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1CA2"/>
    <w:multiLevelType w:val="hybridMultilevel"/>
    <w:tmpl w:val="6212AD54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02E0B"/>
    <w:multiLevelType w:val="hybridMultilevel"/>
    <w:tmpl w:val="87DEE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672D"/>
    <w:multiLevelType w:val="multilevel"/>
    <w:tmpl w:val="B8B6B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DD77A89"/>
    <w:multiLevelType w:val="multilevel"/>
    <w:tmpl w:val="40103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FF7C90"/>
    <w:multiLevelType w:val="hybridMultilevel"/>
    <w:tmpl w:val="EE0E1782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030A1F"/>
    <w:multiLevelType w:val="hybridMultilevel"/>
    <w:tmpl w:val="F3EC45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36310"/>
    <w:multiLevelType w:val="hybridMultilevel"/>
    <w:tmpl w:val="B6BCC1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F05"/>
    <w:rsid w:val="000018F4"/>
    <w:rsid w:val="0002176F"/>
    <w:rsid w:val="00022EA3"/>
    <w:rsid w:val="000261C3"/>
    <w:rsid w:val="00034D42"/>
    <w:rsid w:val="00035978"/>
    <w:rsid w:val="00035A9C"/>
    <w:rsid w:val="000458E0"/>
    <w:rsid w:val="00050DAA"/>
    <w:rsid w:val="00064429"/>
    <w:rsid w:val="000904AA"/>
    <w:rsid w:val="000948FD"/>
    <w:rsid w:val="000A0001"/>
    <w:rsid w:val="000A7F5B"/>
    <w:rsid w:val="000C0E33"/>
    <w:rsid w:val="000C4F01"/>
    <w:rsid w:val="000C7500"/>
    <w:rsid w:val="000D18E4"/>
    <w:rsid w:val="000E3A82"/>
    <w:rsid w:val="000E74D8"/>
    <w:rsid w:val="000F3997"/>
    <w:rsid w:val="000F5EC6"/>
    <w:rsid w:val="000F6802"/>
    <w:rsid w:val="00106030"/>
    <w:rsid w:val="001177C9"/>
    <w:rsid w:val="00120425"/>
    <w:rsid w:val="00132419"/>
    <w:rsid w:val="00160ED9"/>
    <w:rsid w:val="00176750"/>
    <w:rsid w:val="0018500D"/>
    <w:rsid w:val="001D5AE0"/>
    <w:rsid w:val="001E1BCA"/>
    <w:rsid w:val="001E5397"/>
    <w:rsid w:val="001E747D"/>
    <w:rsid w:val="001F22AE"/>
    <w:rsid w:val="0022137B"/>
    <w:rsid w:val="00223D29"/>
    <w:rsid w:val="002731B9"/>
    <w:rsid w:val="00274C18"/>
    <w:rsid w:val="00296CA5"/>
    <w:rsid w:val="002B6651"/>
    <w:rsid w:val="002B66F9"/>
    <w:rsid w:val="002C0A49"/>
    <w:rsid w:val="002C4296"/>
    <w:rsid w:val="002E5D53"/>
    <w:rsid w:val="00301546"/>
    <w:rsid w:val="0031299D"/>
    <w:rsid w:val="00323EF4"/>
    <w:rsid w:val="003310FB"/>
    <w:rsid w:val="003323E0"/>
    <w:rsid w:val="00340AB3"/>
    <w:rsid w:val="003626A7"/>
    <w:rsid w:val="00363DF4"/>
    <w:rsid w:val="003779D5"/>
    <w:rsid w:val="003821FE"/>
    <w:rsid w:val="0039535A"/>
    <w:rsid w:val="003A364A"/>
    <w:rsid w:val="003B068D"/>
    <w:rsid w:val="003D45F6"/>
    <w:rsid w:val="003E5008"/>
    <w:rsid w:val="00413758"/>
    <w:rsid w:val="00442E72"/>
    <w:rsid w:val="00443331"/>
    <w:rsid w:val="0045317D"/>
    <w:rsid w:val="004B0569"/>
    <w:rsid w:val="004C0791"/>
    <w:rsid w:val="004C39C1"/>
    <w:rsid w:val="005031EF"/>
    <w:rsid w:val="00525E5D"/>
    <w:rsid w:val="005326FC"/>
    <w:rsid w:val="0053756F"/>
    <w:rsid w:val="0055315B"/>
    <w:rsid w:val="00596FE3"/>
    <w:rsid w:val="005A1E0D"/>
    <w:rsid w:val="005A7DBB"/>
    <w:rsid w:val="005B42BA"/>
    <w:rsid w:val="005C5A9C"/>
    <w:rsid w:val="005D6B52"/>
    <w:rsid w:val="005D6DB6"/>
    <w:rsid w:val="005F1154"/>
    <w:rsid w:val="005F18A5"/>
    <w:rsid w:val="00602204"/>
    <w:rsid w:val="00606EBF"/>
    <w:rsid w:val="00613D20"/>
    <w:rsid w:val="0061531A"/>
    <w:rsid w:val="0062706E"/>
    <w:rsid w:val="0063294F"/>
    <w:rsid w:val="00642489"/>
    <w:rsid w:val="00643F05"/>
    <w:rsid w:val="006455C1"/>
    <w:rsid w:val="00650CAE"/>
    <w:rsid w:val="0065636E"/>
    <w:rsid w:val="0067498F"/>
    <w:rsid w:val="00682F8B"/>
    <w:rsid w:val="0068337A"/>
    <w:rsid w:val="006836AD"/>
    <w:rsid w:val="0069050D"/>
    <w:rsid w:val="006935F0"/>
    <w:rsid w:val="006C74EE"/>
    <w:rsid w:val="006C7597"/>
    <w:rsid w:val="006D082B"/>
    <w:rsid w:val="006D25EA"/>
    <w:rsid w:val="006D5FF9"/>
    <w:rsid w:val="006F59BE"/>
    <w:rsid w:val="006F5C7E"/>
    <w:rsid w:val="006F699C"/>
    <w:rsid w:val="00721DE4"/>
    <w:rsid w:val="00737AE2"/>
    <w:rsid w:val="0077263C"/>
    <w:rsid w:val="00774FB2"/>
    <w:rsid w:val="0079660D"/>
    <w:rsid w:val="007C12B3"/>
    <w:rsid w:val="007C2116"/>
    <w:rsid w:val="007C3F74"/>
    <w:rsid w:val="007F5824"/>
    <w:rsid w:val="008268C6"/>
    <w:rsid w:val="008379CB"/>
    <w:rsid w:val="00841032"/>
    <w:rsid w:val="008443FA"/>
    <w:rsid w:val="00851195"/>
    <w:rsid w:val="00871ECC"/>
    <w:rsid w:val="00875381"/>
    <w:rsid w:val="008852AD"/>
    <w:rsid w:val="00885740"/>
    <w:rsid w:val="008A12F5"/>
    <w:rsid w:val="008A5F6A"/>
    <w:rsid w:val="008B1408"/>
    <w:rsid w:val="008B69D4"/>
    <w:rsid w:val="008E453B"/>
    <w:rsid w:val="008E5683"/>
    <w:rsid w:val="008F7DC8"/>
    <w:rsid w:val="00907D73"/>
    <w:rsid w:val="00923595"/>
    <w:rsid w:val="009252D2"/>
    <w:rsid w:val="009348DB"/>
    <w:rsid w:val="00942B0C"/>
    <w:rsid w:val="00943400"/>
    <w:rsid w:val="00947FA7"/>
    <w:rsid w:val="00963C55"/>
    <w:rsid w:val="0097570D"/>
    <w:rsid w:val="00984919"/>
    <w:rsid w:val="009B2DBB"/>
    <w:rsid w:val="009B36B6"/>
    <w:rsid w:val="009C22D7"/>
    <w:rsid w:val="009C52D5"/>
    <w:rsid w:val="009D273C"/>
    <w:rsid w:val="009D58E0"/>
    <w:rsid w:val="009D6562"/>
    <w:rsid w:val="009E0CD8"/>
    <w:rsid w:val="00A111DF"/>
    <w:rsid w:val="00A23461"/>
    <w:rsid w:val="00A25A56"/>
    <w:rsid w:val="00A46E60"/>
    <w:rsid w:val="00A47F47"/>
    <w:rsid w:val="00A50B56"/>
    <w:rsid w:val="00A5295B"/>
    <w:rsid w:val="00A54578"/>
    <w:rsid w:val="00A936D0"/>
    <w:rsid w:val="00AB2511"/>
    <w:rsid w:val="00AB5B8B"/>
    <w:rsid w:val="00AE0DA7"/>
    <w:rsid w:val="00AE6780"/>
    <w:rsid w:val="00AF7873"/>
    <w:rsid w:val="00B01EA3"/>
    <w:rsid w:val="00B14894"/>
    <w:rsid w:val="00B24E24"/>
    <w:rsid w:val="00B24F91"/>
    <w:rsid w:val="00B30665"/>
    <w:rsid w:val="00B31262"/>
    <w:rsid w:val="00B36428"/>
    <w:rsid w:val="00B5152C"/>
    <w:rsid w:val="00B546B4"/>
    <w:rsid w:val="00B60CDF"/>
    <w:rsid w:val="00B64372"/>
    <w:rsid w:val="00B76F5A"/>
    <w:rsid w:val="00B91828"/>
    <w:rsid w:val="00B951A2"/>
    <w:rsid w:val="00BC66CD"/>
    <w:rsid w:val="00BD7F14"/>
    <w:rsid w:val="00BF0045"/>
    <w:rsid w:val="00C01768"/>
    <w:rsid w:val="00C1741C"/>
    <w:rsid w:val="00C21474"/>
    <w:rsid w:val="00C305C0"/>
    <w:rsid w:val="00C32132"/>
    <w:rsid w:val="00C65AEA"/>
    <w:rsid w:val="00C73632"/>
    <w:rsid w:val="00C75CB9"/>
    <w:rsid w:val="00C804A0"/>
    <w:rsid w:val="00C83697"/>
    <w:rsid w:val="00C84106"/>
    <w:rsid w:val="00C84C72"/>
    <w:rsid w:val="00CB1A27"/>
    <w:rsid w:val="00CB59F1"/>
    <w:rsid w:val="00CC3313"/>
    <w:rsid w:val="00CC5296"/>
    <w:rsid w:val="00CE30C3"/>
    <w:rsid w:val="00CF5CCA"/>
    <w:rsid w:val="00D005E3"/>
    <w:rsid w:val="00D04D2D"/>
    <w:rsid w:val="00D1634B"/>
    <w:rsid w:val="00D33C2B"/>
    <w:rsid w:val="00D3506D"/>
    <w:rsid w:val="00D37222"/>
    <w:rsid w:val="00D40363"/>
    <w:rsid w:val="00D41810"/>
    <w:rsid w:val="00D422D3"/>
    <w:rsid w:val="00D4433D"/>
    <w:rsid w:val="00D455C0"/>
    <w:rsid w:val="00D51C6C"/>
    <w:rsid w:val="00D655AD"/>
    <w:rsid w:val="00D978EF"/>
    <w:rsid w:val="00DA1574"/>
    <w:rsid w:val="00DA35B3"/>
    <w:rsid w:val="00DC35EB"/>
    <w:rsid w:val="00DD1230"/>
    <w:rsid w:val="00DF1E35"/>
    <w:rsid w:val="00DF2736"/>
    <w:rsid w:val="00DF2A6A"/>
    <w:rsid w:val="00E07AA0"/>
    <w:rsid w:val="00E26BE9"/>
    <w:rsid w:val="00E86EAF"/>
    <w:rsid w:val="00EB23F7"/>
    <w:rsid w:val="00EB5F13"/>
    <w:rsid w:val="00EB7F59"/>
    <w:rsid w:val="00EC041C"/>
    <w:rsid w:val="00ED197F"/>
    <w:rsid w:val="00EF71E5"/>
    <w:rsid w:val="00F07855"/>
    <w:rsid w:val="00F15379"/>
    <w:rsid w:val="00F15C2B"/>
    <w:rsid w:val="00F255C7"/>
    <w:rsid w:val="00F42BB2"/>
    <w:rsid w:val="00F6563E"/>
    <w:rsid w:val="00F75636"/>
    <w:rsid w:val="00F808AC"/>
    <w:rsid w:val="00FC06FE"/>
    <w:rsid w:val="00FD0AF4"/>
    <w:rsid w:val="00FD494A"/>
    <w:rsid w:val="00FD675C"/>
    <w:rsid w:val="00FE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ΣΕ-ΠΕΔ Τίτλος"/>
    <w:basedOn w:val="a"/>
    <w:autoRedefine/>
    <w:qFormat/>
    <w:rsid w:val="00D422D3"/>
    <w:pPr>
      <w:spacing w:after="120" w:line="240" w:lineRule="auto"/>
      <w:ind w:left="720"/>
      <w:jc w:val="center"/>
    </w:pPr>
    <w:rPr>
      <w:rFonts w:eastAsia="Times New Roman" w:cstheme="minorHAnsi"/>
      <w:b/>
      <w:caps/>
      <w:sz w:val="24"/>
      <w:szCs w:val="20"/>
      <w:lang w:eastAsia="el-GR"/>
    </w:rPr>
  </w:style>
  <w:style w:type="character" w:customStyle="1" w:styleId="-0">
    <w:name w:val="ΠΕΔ Υπο-Επικεφαλίδα"/>
    <w:basedOn w:val="a0"/>
    <w:uiPriority w:val="1"/>
    <w:qFormat/>
    <w:rsid w:val="00C1741C"/>
    <w:rPr>
      <w:rFonts w:ascii="Arial" w:hAnsi="Arial"/>
      <w:b/>
      <w:caps w:val="0"/>
      <w:sz w:val="24"/>
      <w:u w:val="none"/>
    </w:rPr>
  </w:style>
  <w:style w:type="paragraph" w:styleId="a3">
    <w:name w:val="List Paragraph"/>
    <w:basedOn w:val="a"/>
    <w:uiPriority w:val="99"/>
    <w:qFormat/>
    <w:rsid w:val="00C1741C"/>
    <w:pPr>
      <w:spacing w:after="200" w:line="276" w:lineRule="auto"/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F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qowt-font5-calibri">
    <w:name w:val="qowt-font5-calibri"/>
    <w:basedOn w:val="a0"/>
    <w:rsid w:val="001F22AE"/>
  </w:style>
  <w:style w:type="table" w:styleId="a4">
    <w:name w:val="Table Grid"/>
    <w:basedOn w:val="a1"/>
    <w:uiPriority w:val="39"/>
    <w:rsid w:val="0000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5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15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413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413758"/>
  </w:style>
  <w:style w:type="paragraph" w:styleId="a7">
    <w:name w:val="footer"/>
    <w:basedOn w:val="a"/>
    <w:link w:val="Char1"/>
    <w:uiPriority w:val="99"/>
    <w:unhideWhenUsed/>
    <w:rsid w:val="00413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13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2217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CPRASSAS</dc:creator>
  <cp:lastModifiedBy>Hewlett-Packard Company</cp:lastModifiedBy>
  <cp:revision>19</cp:revision>
  <dcterms:created xsi:type="dcterms:W3CDTF">2019-10-21T04:17:00Z</dcterms:created>
  <dcterms:modified xsi:type="dcterms:W3CDTF">2019-10-21T06:25:00Z</dcterms:modified>
</cp:coreProperties>
</file>